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16B00" w:rsidRPr="00EC6F6B" w:rsidRDefault="00016B00">
      <w:pPr>
        <w:spacing w:after="120"/>
        <w:jc w:val="both"/>
        <w:rPr>
          <w:rFonts w:ascii="PT Serif" w:eastAsia="PT Serif" w:hAnsi="PT Serif" w:cs="PT Serif"/>
          <w:b/>
          <w:sz w:val="2"/>
          <w:szCs w:val="2"/>
          <w:highlight w:val="white"/>
        </w:rPr>
      </w:pPr>
    </w:p>
    <w:tbl>
      <w:tblPr>
        <w:tblStyle w:val="7"/>
        <w:tblW w:w="9180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05"/>
        <w:gridCol w:w="1875"/>
      </w:tblGrid>
      <w:tr w:rsidR="00016B00" w:rsidRPr="00B96470" w14:paraId="32357E6A" w14:textId="77777777">
        <w:tc>
          <w:tcPr>
            <w:tcW w:w="73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12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2" w14:textId="77777777" w:rsidR="00016B00" w:rsidRPr="00B96470" w:rsidRDefault="007E4AA0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sz w:val="46"/>
                <w:szCs w:val="46"/>
              </w:rPr>
            </w:pPr>
            <w:r w:rsidRPr="00B96470">
              <w:rPr>
                <w:rFonts w:ascii="Times New Roman" w:eastAsia="Times New Roman" w:hAnsi="Times New Roman" w:cs="Times New Roman"/>
                <w:b/>
                <w:sz w:val="46"/>
                <w:szCs w:val="46"/>
              </w:rPr>
              <w:t xml:space="preserve">Лицензионный договор № </w:t>
            </w:r>
            <w:r w:rsidRPr="00B96470">
              <w:rPr>
                <w:rFonts w:ascii="Times New Roman" w:eastAsia="Times New Roman" w:hAnsi="Times New Roman" w:cs="Times New Roman"/>
                <w:sz w:val="46"/>
                <w:szCs w:val="46"/>
              </w:rPr>
              <w:t>____</w:t>
            </w:r>
          </w:p>
        </w:tc>
        <w:tc>
          <w:tcPr>
            <w:tcW w:w="1875" w:type="dxa"/>
            <w:tcBorders>
              <w:top w:val="single" w:sz="8" w:space="0" w:color="FFFFFF"/>
              <w:left w:val="dotted" w:sz="12" w:space="0" w:color="D9D9D9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3" w14:textId="77777777" w:rsidR="00016B00" w:rsidRPr="00B96470" w:rsidRDefault="007E4AA0">
            <w:pPr>
              <w:widowControl w:val="0"/>
              <w:spacing w:after="120"/>
              <w:ind w:left="141"/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</w:pPr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г. Москва</w:t>
            </w:r>
          </w:p>
          <w:p w14:paraId="00000004" w14:textId="77777777" w:rsidR="00016B00" w:rsidRPr="00B96470" w:rsidRDefault="007E4AA0">
            <w:pPr>
              <w:widowControl w:val="0"/>
              <w:spacing w:after="120"/>
              <w:ind w:left="141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дд.</w:t>
            </w:r>
            <w:proofErr w:type="gramStart"/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мм.гггг</w:t>
            </w:r>
            <w:proofErr w:type="gramEnd"/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.</w:t>
            </w:r>
          </w:p>
        </w:tc>
      </w:tr>
    </w:tbl>
    <w:p w14:paraId="00000005" w14:textId="77777777" w:rsidR="00016B00" w:rsidRPr="00B96470" w:rsidRDefault="00016B00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60"/>
        <w:tblW w:w="9450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7275"/>
      </w:tblGrid>
      <w:tr w:rsidR="00016B00" w:rsidRPr="00B96470" w14:paraId="493F7A41" w14:textId="77777777">
        <w:trPr>
          <w:trHeight w:val="855"/>
        </w:trPr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016B00" w:rsidRPr="00B96470" w:rsidRDefault="007E4AA0">
            <w:pPr>
              <w:widowControl w:val="0"/>
              <w:spacing w:after="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64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Лицензиар</w:t>
            </w:r>
          </w:p>
        </w:tc>
        <w:tc>
          <w:tcPr>
            <w:tcW w:w="7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23932895" w:rsidR="00016B00" w:rsidRPr="00B96470" w:rsidRDefault="007E4AA0">
            <w:pPr>
              <w:widowControl w:val="0"/>
              <w:spacing w:after="120"/>
              <w:rPr>
                <w:rFonts w:ascii="Times New Roman" w:eastAsia="Times New Roman" w:hAnsi="Times New Roman" w:cs="Times New Roman"/>
                <w:color w:val="999999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 xml:space="preserve">ООО </w:t>
            </w:r>
            <w:r w:rsidR="00427C9B">
              <w:rPr>
                <w:rFonts w:ascii="Times New Roman" w:eastAsia="Times New Roman" w:hAnsi="Times New Roman" w:cs="Times New Roman"/>
              </w:rPr>
              <w:t>«</w:t>
            </w:r>
            <w:r w:rsidRPr="00B96470">
              <w:rPr>
                <w:rFonts w:ascii="Times New Roman" w:eastAsia="Times New Roman" w:hAnsi="Times New Roman" w:cs="Times New Roman"/>
              </w:rPr>
              <w:t>СОДИС ЛАБ</w:t>
            </w:r>
            <w:r w:rsidR="00427C9B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016B00" w:rsidRPr="00B96470" w14:paraId="2341EFF9" w14:textId="77777777"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77777777" w:rsidR="00016B00" w:rsidRPr="00B96470" w:rsidRDefault="007E4AA0">
            <w:pPr>
              <w:widowControl w:val="0"/>
              <w:spacing w:after="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64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Лицензиат</w:t>
            </w:r>
          </w:p>
        </w:tc>
        <w:tc>
          <w:tcPr>
            <w:tcW w:w="7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77777777" w:rsidR="00016B00" w:rsidRPr="00B96470" w:rsidRDefault="007E4AA0">
            <w:pPr>
              <w:widowControl w:val="0"/>
              <w:spacing w:after="120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__________________</w:t>
            </w:r>
          </w:p>
        </w:tc>
      </w:tr>
    </w:tbl>
    <w:p w14:paraId="0000000A" w14:textId="77777777" w:rsidR="00016B00" w:rsidRPr="00B96470" w:rsidRDefault="007E4AA0">
      <w:pPr>
        <w:spacing w:before="200" w:after="120"/>
        <w:jc w:val="both"/>
        <w:rPr>
          <w:rFonts w:ascii="Times New Roman" w:eastAsia="Times New Roman" w:hAnsi="Times New Roman" w:cs="Times New Roman"/>
          <w:b/>
        </w:rPr>
      </w:pPr>
      <w:r w:rsidRPr="00B96470">
        <w:rPr>
          <w:rFonts w:ascii="Times New Roman" w:eastAsia="Times New Roman" w:hAnsi="Times New Roman" w:cs="Times New Roman"/>
        </w:rPr>
        <w:t>заключили договор (далее – Договор) о следующем:</w:t>
      </w:r>
    </w:p>
    <w:p w14:paraId="0000000B" w14:textId="77777777" w:rsidR="00016B00" w:rsidRPr="00B96470" w:rsidRDefault="00016B00">
      <w:pPr>
        <w:spacing w:before="200" w:after="120"/>
        <w:jc w:val="both"/>
        <w:rPr>
          <w:rFonts w:ascii="Times New Roman" w:eastAsia="Times New Roman" w:hAnsi="Times New Roman" w:cs="Times New Roman"/>
          <w:b/>
        </w:rPr>
      </w:pPr>
    </w:p>
    <w:p w14:paraId="0000000C" w14:textId="77777777" w:rsidR="00016B00" w:rsidRPr="00B96470" w:rsidRDefault="007E4AA0">
      <w:pPr>
        <w:widowControl w:val="0"/>
        <w:spacing w:before="600" w:after="200" w:line="276" w:lineRule="auto"/>
        <w:ind w:right="30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Термины и определения</w:t>
      </w:r>
    </w:p>
    <w:tbl>
      <w:tblPr>
        <w:tblStyle w:val="50"/>
        <w:tblW w:w="9165" w:type="dxa"/>
        <w:tblInd w:w="-105" w:type="dxa"/>
        <w:tblLayout w:type="fixed"/>
        <w:tblLook w:val="0600" w:firstRow="0" w:lastRow="0" w:firstColumn="0" w:lastColumn="0" w:noHBand="1" w:noVBand="1"/>
      </w:tblPr>
      <w:tblGrid>
        <w:gridCol w:w="3000"/>
        <w:gridCol w:w="6165"/>
      </w:tblGrid>
      <w:tr w:rsidR="008946B5" w:rsidRPr="00B96470" w14:paraId="339FED90" w14:textId="77777777">
        <w:tc>
          <w:tcPr>
            <w:tcW w:w="3000" w:type="dxa"/>
            <w:tcBorders>
              <w:top w:val="dashed" w:sz="8" w:space="0" w:color="666666"/>
              <w:bottom w:val="dashed" w:sz="8" w:space="0" w:color="666666"/>
              <w:right w:val="dashed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45CB45C9" w:rsidR="008946B5" w:rsidRPr="00B96470" w:rsidRDefault="008946B5" w:rsidP="008946B5">
            <w:pPr>
              <w:widowControl w:val="0"/>
              <w:spacing w:after="100" w:line="276" w:lineRule="auto"/>
              <w:ind w:right="30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Сайт</w:t>
            </w:r>
          </w:p>
        </w:tc>
        <w:tc>
          <w:tcPr>
            <w:tcW w:w="6165" w:type="dxa"/>
            <w:tcBorders>
              <w:top w:val="dashed" w:sz="8" w:space="0" w:color="666666"/>
              <w:left w:val="dashed" w:sz="8" w:space="0" w:color="FFFFFF"/>
              <w:bottom w:val="dashed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32582349" w:rsidR="008946B5" w:rsidRPr="00B96470" w:rsidRDefault="008946B5" w:rsidP="008946B5">
            <w:pPr>
              <w:widowControl w:val="0"/>
              <w:shd w:val="clear" w:color="auto" w:fill="FFFFFF"/>
              <w:spacing w:after="60" w:line="276" w:lineRule="auto"/>
              <w:ind w:right="3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и</w:t>
            </w:r>
            <w:r w:rsidRPr="00B4513D">
              <w:rPr>
                <w:rFonts w:ascii="Times New Roman" w:eastAsia="Times New Roman" w:hAnsi="Times New Roman" w:cs="Times New Roman"/>
                <w:highlight w:val="white"/>
              </w:rPr>
              <w:t xml:space="preserve">нформационный ресурс Лицензиара в сети Интернет, содержащий сведения о программном обеспечении Лицензиара, включая коммерческую, техническую и справочную информацию. Указанные сведения размещены, в том числе, на ресурсах: </w:t>
            </w:r>
            <w:hyperlink r:id="rId8" w:history="1">
              <w:r w:rsidRPr="00E033F1">
                <w:rPr>
                  <w:rStyle w:val="a9"/>
                  <w:rFonts w:ascii="Times New Roman" w:eastAsia="Times New Roman" w:hAnsi="Times New Roman" w:cs="Times New Roman"/>
                  <w:highlight w:val="white"/>
                </w:rPr>
                <w:t>https://sodislab.com</w:t>
              </w:r>
            </w:hyperlink>
            <w:r w:rsidRPr="00B4513D"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hyperlink r:id="rId9" w:history="1">
              <w:r w:rsidRPr="00E033F1">
                <w:rPr>
                  <w:rStyle w:val="a9"/>
                  <w:rFonts w:ascii="Times New Roman" w:eastAsia="Times New Roman" w:hAnsi="Times New Roman" w:cs="Times New Roman"/>
                  <w:highlight w:val="white"/>
                </w:rPr>
                <w:t>https://sodis360.com</w:t>
              </w:r>
            </w:hyperlink>
            <w:r w:rsidRPr="00B4513D"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hyperlink r:id="rId10" w:history="1">
              <w:r w:rsidRPr="00E033F1">
                <w:rPr>
                  <w:rStyle w:val="a9"/>
                  <w:rFonts w:ascii="Times New Roman" w:eastAsia="Times New Roman" w:hAnsi="Times New Roman" w:cs="Times New Roman"/>
                  <w:highlight w:val="white"/>
                </w:rPr>
                <w:t>https://sodislab.ru</w:t>
              </w:r>
            </w:hyperlink>
            <w:r w:rsidRPr="00B4513D"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hyperlink r:id="rId11" w:history="1">
              <w:r w:rsidRPr="00E033F1">
                <w:rPr>
                  <w:rStyle w:val="a9"/>
                  <w:rFonts w:ascii="Times New Roman" w:eastAsia="Times New Roman" w:hAnsi="Times New Roman" w:cs="Times New Roman"/>
                  <w:highlight w:val="white"/>
                </w:rPr>
                <w:t>https://sodis360.ru</w:t>
              </w:r>
            </w:hyperlink>
            <w:r w:rsidRPr="00B4513D"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hyperlink r:id="rId12" w:history="1">
              <w:r w:rsidRPr="00E033F1">
                <w:rPr>
                  <w:rStyle w:val="a9"/>
                  <w:rFonts w:ascii="Times New Roman" w:eastAsia="Times New Roman" w:hAnsi="Times New Roman" w:cs="Times New Roman"/>
                  <w:highlight w:val="white"/>
                </w:rPr>
                <w:t>https://help.sodislab.com</w:t>
              </w:r>
            </w:hyperlink>
            <w:r w:rsidRPr="00B4513D"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hyperlink r:id="rId13" w:history="1">
              <w:r w:rsidRPr="00E033F1">
                <w:rPr>
                  <w:rStyle w:val="a9"/>
                  <w:rFonts w:ascii="Times New Roman" w:eastAsia="Times New Roman" w:hAnsi="Times New Roman" w:cs="Times New Roman"/>
                  <w:highlight w:val="white"/>
                </w:rPr>
                <w:t>https://academy.sodislab.com</w:t>
              </w:r>
            </w:hyperlink>
            <w:r w:rsidRPr="00B4513D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</w:tr>
      <w:tr w:rsidR="008946B5" w:rsidRPr="00B96470" w14:paraId="681DEC80" w14:textId="77777777">
        <w:tc>
          <w:tcPr>
            <w:tcW w:w="3000" w:type="dxa"/>
            <w:tcBorders>
              <w:top w:val="dashed" w:sz="8" w:space="0" w:color="666666"/>
              <w:bottom w:val="dashed" w:sz="8" w:space="0" w:color="666666"/>
              <w:right w:val="dashed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745AF" w14:textId="31F565CA" w:rsidR="008946B5" w:rsidRPr="00B96470" w:rsidRDefault="008946B5" w:rsidP="008946B5">
            <w:pPr>
              <w:widowControl w:val="0"/>
              <w:spacing w:after="100" w:line="276" w:lineRule="auto"/>
              <w:ind w:right="304"/>
              <w:rPr>
                <w:rFonts w:ascii="Times New Roman" w:eastAsia="Times New Roman" w:hAnsi="Times New Roman" w:cs="Times New Roman"/>
                <w:b/>
              </w:rPr>
            </w:pPr>
            <w:r w:rsidRPr="00B96470">
              <w:rPr>
                <w:rFonts w:ascii="Times New Roman" w:eastAsia="Times New Roman" w:hAnsi="Times New Roman" w:cs="Times New Roman"/>
                <w:b/>
              </w:rPr>
              <w:t>ПО</w:t>
            </w:r>
          </w:p>
        </w:tc>
        <w:tc>
          <w:tcPr>
            <w:tcW w:w="6165" w:type="dxa"/>
            <w:tcBorders>
              <w:top w:val="dashed" w:sz="8" w:space="0" w:color="666666"/>
              <w:left w:val="dashed" w:sz="8" w:space="0" w:color="FFFFFF"/>
              <w:bottom w:val="dashed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3472" w14:textId="45FDB263" w:rsidR="008946B5" w:rsidRPr="00B96470" w:rsidRDefault="008946B5" w:rsidP="008946B5">
            <w:pPr>
              <w:widowControl w:val="0"/>
              <w:shd w:val="clear" w:color="auto" w:fill="FFFFFF"/>
              <w:spacing w:after="60" w:line="276" w:lineRule="auto"/>
              <w:ind w:right="304"/>
              <w:rPr>
                <w:rFonts w:ascii="Times New Roman" w:eastAsia="Times New Roman" w:hAnsi="Times New Roman" w:cs="Times New Roman"/>
                <w:highlight w:val="white"/>
              </w:rPr>
            </w:pPr>
            <w:r w:rsidRPr="00B4513D">
              <w:rPr>
                <w:rFonts w:ascii="Times New Roman" w:eastAsia="Times New Roman" w:hAnsi="Times New Roman" w:cs="Times New Roman"/>
              </w:rPr>
              <w:t xml:space="preserve">программа для ЭВМ </w:t>
            </w:r>
            <w:r>
              <w:rPr>
                <w:rFonts w:ascii="Times New Roman" w:eastAsia="Times New Roman" w:hAnsi="Times New Roman" w:cs="Times New Roman"/>
              </w:rPr>
              <w:t>Лицензиара, информация о которой размещена на сайте Лицензиара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946B5" w:rsidRPr="00B96470" w14:paraId="19697971" w14:textId="77777777">
        <w:tc>
          <w:tcPr>
            <w:tcW w:w="3000" w:type="dxa"/>
            <w:tcBorders>
              <w:top w:val="dashed" w:sz="8" w:space="0" w:color="666666"/>
              <w:bottom w:val="dashed" w:sz="8" w:space="0" w:color="666666"/>
              <w:right w:val="dashed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 w14:textId="77777777" w:rsidR="008946B5" w:rsidRPr="00B96470" w:rsidRDefault="008946B5" w:rsidP="008946B5">
            <w:pPr>
              <w:widowControl w:val="0"/>
              <w:spacing w:after="100" w:line="276" w:lineRule="auto"/>
              <w:ind w:right="304"/>
              <w:rPr>
                <w:rFonts w:ascii="Times New Roman" w:eastAsia="Times New Roman" w:hAnsi="Times New Roman" w:cs="Times New Roman"/>
                <w:b/>
              </w:rPr>
            </w:pPr>
            <w:r w:rsidRPr="00B96470">
              <w:rPr>
                <w:rFonts w:ascii="Times New Roman" w:eastAsia="Times New Roman" w:hAnsi="Times New Roman" w:cs="Times New Roman"/>
                <w:b/>
              </w:rPr>
              <w:t>Тарифный план</w:t>
            </w:r>
          </w:p>
        </w:tc>
        <w:tc>
          <w:tcPr>
            <w:tcW w:w="6165" w:type="dxa"/>
            <w:tcBorders>
              <w:top w:val="dashed" w:sz="8" w:space="0" w:color="666666"/>
              <w:left w:val="dashed" w:sz="8" w:space="0" w:color="FFFFFF"/>
              <w:bottom w:val="dashed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1D0181F5" w:rsidR="008946B5" w:rsidRPr="00B96470" w:rsidRDefault="008946B5" w:rsidP="008946B5">
            <w:pPr>
              <w:widowControl w:val="0"/>
              <w:shd w:val="clear" w:color="auto" w:fill="FFFFFF"/>
              <w:spacing w:after="60" w:line="276" w:lineRule="auto"/>
              <w:ind w:right="304"/>
              <w:rPr>
                <w:rFonts w:ascii="Times New Roman" w:eastAsia="Times New Roman" w:hAnsi="Times New Roman" w:cs="Times New Roman"/>
                <w:highlight w:val="white"/>
              </w:rPr>
            </w:pPr>
            <w:r w:rsidRPr="008946B5">
              <w:rPr>
                <w:rFonts w:ascii="Times New Roman" w:eastAsia="Times New Roman" w:hAnsi="Times New Roman" w:cs="Times New Roman"/>
              </w:rPr>
              <w:t>размещённые на сайте Лицензиара условия предоставления права использования Программного обеспечения, определяющие объём предоставляемой функциональности, ограничения по количеству каналов, записей, дискового пространства, а также количество пользовательских рабочих мест.</w:t>
            </w:r>
          </w:p>
        </w:tc>
      </w:tr>
      <w:tr w:rsidR="008946B5" w:rsidRPr="00B96470" w14:paraId="7E64AC81" w14:textId="77777777">
        <w:tc>
          <w:tcPr>
            <w:tcW w:w="3000" w:type="dxa"/>
            <w:tcBorders>
              <w:top w:val="dashed" w:sz="8" w:space="0" w:color="666666"/>
              <w:bottom w:val="dashed" w:sz="8" w:space="0" w:color="666666"/>
              <w:right w:val="dashed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7777777" w:rsidR="008946B5" w:rsidRPr="00B96470" w:rsidRDefault="008946B5" w:rsidP="008946B5">
            <w:pPr>
              <w:widowControl w:val="0"/>
              <w:spacing w:after="100" w:line="276" w:lineRule="auto"/>
              <w:ind w:right="304"/>
              <w:rPr>
                <w:rFonts w:ascii="Times New Roman" w:eastAsia="Times New Roman" w:hAnsi="Times New Roman" w:cs="Times New Roman"/>
                <w:b/>
              </w:rPr>
            </w:pPr>
            <w:r w:rsidRPr="00B96470">
              <w:rPr>
                <w:rFonts w:ascii="Times New Roman" w:eastAsia="Times New Roman" w:hAnsi="Times New Roman" w:cs="Times New Roman"/>
                <w:b/>
              </w:rPr>
              <w:t>Учетная запись</w:t>
            </w:r>
          </w:p>
        </w:tc>
        <w:tc>
          <w:tcPr>
            <w:tcW w:w="6165" w:type="dxa"/>
            <w:tcBorders>
              <w:top w:val="dashed" w:sz="8" w:space="0" w:color="666666"/>
              <w:left w:val="dashed" w:sz="8" w:space="0" w:color="FFFFFF"/>
              <w:bottom w:val="dashed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2" w14:textId="77777777" w:rsidR="008946B5" w:rsidRPr="00B96470" w:rsidRDefault="008946B5" w:rsidP="008946B5">
            <w:pPr>
              <w:spacing w:line="276" w:lineRule="auto"/>
              <w:ind w:right="424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персональная страница Лицензиата, как пользователя ПО, которая содержит его контактные данные</w:t>
            </w:r>
          </w:p>
        </w:tc>
      </w:tr>
      <w:tr w:rsidR="008946B5" w:rsidRPr="00B96470" w14:paraId="773AC380" w14:textId="77777777">
        <w:tc>
          <w:tcPr>
            <w:tcW w:w="3000" w:type="dxa"/>
            <w:tcBorders>
              <w:top w:val="dashed" w:sz="8" w:space="0" w:color="666666"/>
              <w:bottom w:val="dashed" w:sz="8" w:space="0" w:color="666666"/>
              <w:right w:val="dashed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8946B5" w:rsidRPr="00B96470" w:rsidRDefault="008946B5" w:rsidP="008946B5">
            <w:pPr>
              <w:widowControl w:val="0"/>
              <w:spacing w:after="100" w:line="276" w:lineRule="auto"/>
              <w:ind w:right="304"/>
              <w:rPr>
                <w:rFonts w:ascii="Times New Roman" w:eastAsia="Times New Roman" w:hAnsi="Times New Roman" w:cs="Times New Roman"/>
                <w:b/>
              </w:rPr>
            </w:pPr>
            <w:r w:rsidRPr="00B96470">
              <w:rPr>
                <w:rFonts w:ascii="Times New Roman" w:eastAsia="Times New Roman" w:hAnsi="Times New Roman" w:cs="Times New Roman"/>
                <w:b/>
              </w:rPr>
              <w:t>Регистрация</w:t>
            </w:r>
          </w:p>
        </w:tc>
        <w:tc>
          <w:tcPr>
            <w:tcW w:w="6165" w:type="dxa"/>
            <w:tcBorders>
              <w:top w:val="dashed" w:sz="8" w:space="0" w:color="666666"/>
              <w:left w:val="dashed" w:sz="8" w:space="0" w:color="FFFFFF"/>
              <w:bottom w:val="dashed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7777777" w:rsidR="008946B5" w:rsidRPr="00B96470" w:rsidRDefault="008946B5" w:rsidP="008946B5">
            <w:pPr>
              <w:widowControl w:val="0"/>
              <w:shd w:val="clear" w:color="auto" w:fill="FFFFFF"/>
              <w:spacing w:after="60" w:line="276" w:lineRule="auto"/>
              <w:ind w:right="304"/>
              <w:rPr>
                <w:rFonts w:ascii="Times New Roman" w:eastAsia="Times New Roman" w:hAnsi="Times New Roman" w:cs="Times New Roman"/>
                <w:highlight w:val="white"/>
              </w:rPr>
            </w:pPr>
            <w:r w:rsidRPr="00B96470">
              <w:rPr>
                <w:rFonts w:ascii="Times New Roman" w:eastAsia="Times New Roman" w:hAnsi="Times New Roman" w:cs="Times New Roman"/>
                <w:highlight w:val="white"/>
              </w:rPr>
              <w:t>установленный порядок действий, после выполнения которых у Лицензиата появляется Учетная запись</w:t>
            </w:r>
          </w:p>
        </w:tc>
      </w:tr>
    </w:tbl>
    <w:p w14:paraId="00000015" w14:textId="7EA238A6" w:rsidR="008946B5" w:rsidRDefault="008946B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574"/>
        <w:jc w:val="both"/>
        <w:rPr>
          <w:rFonts w:ascii="Times New Roman" w:eastAsia="Times New Roman" w:hAnsi="Times New Roman" w:cs="Times New Roman"/>
          <w:color w:val="000000"/>
        </w:rPr>
      </w:pPr>
    </w:p>
    <w:p w14:paraId="30642C72" w14:textId="77777777" w:rsidR="008946B5" w:rsidRDefault="008946B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00000016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Предмет</w:t>
      </w:r>
    </w:p>
    <w:p w14:paraId="00000017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Лицензиар предоставляет Лицензиату право использования ПО на условиях простой (неисключительной) лицензии, а Лицензиат выплачивает лицензионное вознаграждение.</w:t>
      </w:r>
    </w:p>
    <w:p w14:paraId="00000018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Стороны согласовали Тарифный план в Спецификации (Приложение № 1 к Договору).</w:t>
      </w:r>
    </w:p>
    <w:p w14:paraId="00000019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Условия использования</w:t>
      </w:r>
    </w:p>
    <w:p w14:paraId="0000001A" w14:textId="0E4C748D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 xml:space="preserve">Лицензиат вправе использовать ту Версию ПО и ту функциональность ПО, которые предусмотрены </w:t>
      </w:r>
      <w:r w:rsidR="007C5CCD">
        <w:rPr>
          <w:rFonts w:ascii="Times New Roman" w:eastAsia="Times New Roman" w:hAnsi="Times New Roman" w:cs="Times New Roman"/>
        </w:rPr>
        <w:t>согласованным</w:t>
      </w:r>
      <w:r w:rsidRPr="00B96470">
        <w:rPr>
          <w:rFonts w:ascii="Times New Roman" w:eastAsia="Times New Roman" w:hAnsi="Times New Roman" w:cs="Times New Roman"/>
        </w:rPr>
        <w:t xml:space="preserve"> Тарифным планом.</w:t>
      </w:r>
    </w:p>
    <w:p w14:paraId="0000001B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Лицензиат вправе использовать ПО следующими способами:</w:t>
      </w:r>
    </w:p>
    <w:p w14:paraId="0000001C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воспроизведение и использование в соответствии с функциональными возможностями;</w:t>
      </w:r>
    </w:p>
    <w:p w14:paraId="0000001D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подключение через Интернет и использование в соответствии с функциональными возможностями.</w:t>
      </w:r>
    </w:p>
    <w:p w14:paraId="0000001E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Лицензиат вправе использовать ПО:</w:t>
      </w:r>
    </w:p>
    <w:p w14:paraId="0000001F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на территории всего мира;</w:t>
      </w:r>
    </w:p>
    <w:p w14:paraId="00000020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 xml:space="preserve">в течение срока действия оплаченного Тарифного плана. </w:t>
      </w:r>
    </w:p>
    <w:p w14:paraId="00000021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Лицензиат не вправе:</w:t>
      </w:r>
    </w:p>
    <w:p w14:paraId="00000022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предпринимать действия, в том числе технического характера, направленные на нарушение нормального функционирования ПО;</w:t>
      </w:r>
    </w:p>
    <w:p w14:paraId="00000023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предпринимать попытки обойти установленные технические ограничения ПО;</w:t>
      </w:r>
    </w:p>
    <w:p w14:paraId="00000024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копировать, вносить изменения, подготавливать производные материалы, декомпилировать, анализировать с помощью дизассемблера или пытаться вскрыть исходный код, каким-либо иным способом изменять ПО;</w:t>
      </w:r>
    </w:p>
    <w:p w14:paraId="00000025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распространять ПО в любом виде, если Лицензиат не является сертифицированным партнером.</w:t>
      </w:r>
    </w:p>
    <w:p w14:paraId="2C6F757F" w14:textId="77777777" w:rsidR="008946B5" w:rsidRPr="00B4513D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Лицензиар обеспечивает круглосуточную (за исключением времени проведения профилактических работ) доступность сайта для использования ПО и доступа к документации.</w:t>
      </w:r>
    </w:p>
    <w:p w14:paraId="6009B242" w14:textId="77777777" w:rsidR="008946B5" w:rsidRDefault="008946B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0000028" w14:textId="2591A8E9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Порядок предоставления ПО </w:t>
      </w:r>
    </w:p>
    <w:p w14:paraId="5CA51404" w14:textId="721774B8" w:rsidR="00D005AE" w:rsidRDefault="007E4AA0" w:rsidP="0007347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 xml:space="preserve">В течение </w:t>
      </w:r>
      <w:r w:rsidR="00783B95">
        <w:rPr>
          <w:rFonts w:ascii="Times New Roman" w:eastAsia="Times New Roman" w:hAnsi="Times New Roman" w:cs="Times New Roman"/>
        </w:rPr>
        <w:t>5</w:t>
      </w:r>
      <w:r w:rsidRPr="00B96470">
        <w:rPr>
          <w:rFonts w:ascii="Times New Roman" w:eastAsia="Times New Roman" w:hAnsi="Times New Roman" w:cs="Times New Roman"/>
        </w:rPr>
        <w:t xml:space="preserve"> рабочих дней с момента </w:t>
      </w:r>
      <w:r w:rsidR="0048532C">
        <w:rPr>
          <w:rFonts w:ascii="Times New Roman" w:eastAsia="Times New Roman" w:hAnsi="Times New Roman" w:cs="Times New Roman"/>
        </w:rPr>
        <w:t>подписания договора</w:t>
      </w:r>
      <w:r w:rsidRPr="00B96470">
        <w:rPr>
          <w:rFonts w:ascii="Times New Roman" w:eastAsia="Times New Roman" w:hAnsi="Times New Roman" w:cs="Times New Roman"/>
        </w:rPr>
        <w:t xml:space="preserve"> Лицензиар </w:t>
      </w:r>
      <w:r w:rsidR="0007347A">
        <w:rPr>
          <w:rFonts w:ascii="Times New Roman" w:eastAsia="Times New Roman" w:hAnsi="Times New Roman" w:cs="Times New Roman"/>
        </w:rPr>
        <w:t>направляет</w:t>
      </w:r>
      <w:r w:rsidRPr="00B96470">
        <w:rPr>
          <w:rFonts w:ascii="Times New Roman" w:eastAsia="Times New Roman" w:hAnsi="Times New Roman" w:cs="Times New Roman"/>
        </w:rPr>
        <w:t xml:space="preserve"> Лицензиату</w:t>
      </w:r>
      <w:r w:rsidR="00D005AE">
        <w:rPr>
          <w:rFonts w:ascii="Times New Roman" w:eastAsia="Times New Roman" w:hAnsi="Times New Roman" w:cs="Times New Roman"/>
        </w:rPr>
        <w:t>:</w:t>
      </w:r>
    </w:p>
    <w:p w14:paraId="1CD650AB" w14:textId="6ABE7853" w:rsidR="00D005AE" w:rsidRDefault="0007347A" w:rsidP="00D005A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параметры доступа к </w:t>
      </w:r>
      <w:r w:rsidRPr="00B96470">
        <w:rPr>
          <w:rFonts w:ascii="Times New Roman" w:eastAsia="Times New Roman" w:hAnsi="Times New Roman" w:cs="Times New Roman"/>
        </w:rPr>
        <w:t xml:space="preserve">ПО </w:t>
      </w:r>
      <w:r w:rsidRPr="0007347A">
        <w:rPr>
          <w:rFonts w:ascii="Times New Roman" w:eastAsia="Times New Roman" w:hAnsi="Times New Roman" w:cs="Times New Roman"/>
        </w:rPr>
        <w:t>и сопроводительную документацию к ПО, в объеме функциональных характеристик согласно информации, указанной на сайте</w:t>
      </w:r>
      <w:r w:rsidR="008946B5">
        <w:rPr>
          <w:rFonts w:ascii="Times New Roman" w:eastAsia="Times New Roman" w:hAnsi="Times New Roman" w:cs="Times New Roman"/>
        </w:rPr>
        <w:t xml:space="preserve"> Лицензиара</w:t>
      </w:r>
      <w:r w:rsidR="00C14BF1">
        <w:rPr>
          <w:rFonts w:ascii="Times New Roman" w:eastAsia="Times New Roman" w:hAnsi="Times New Roman" w:cs="Times New Roman"/>
        </w:rPr>
        <w:t>;</w:t>
      </w:r>
      <w:r w:rsidR="00D005AE">
        <w:rPr>
          <w:rFonts w:ascii="Times New Roman" w:eastAsia="Times New Roman" w:hAnsi="Times New Roman" w:cs="Times New Roman"/>
        </w:rPr>
        <w:t xml:space="preserve">  </w:t>
      </w:r>
    </w:p>
    <w:p w14:paraId="303B6900" w14:textId="1FA9B412" w:rsidR="0060182E" w:rsidRPr="00D005AE" w:rsidRDefault="0007347A" w:rsidP="00D005A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07347A">
        <w:rPr>
          <w:rFonts w:ascii="Times New Roman" w:eastAsia="Times New Roman" w:hAnsi="Times New Roman" w:cs="Times New Roman"/>
        </w:rPr>
        <w:t xml:space="preserve">Акт </w:t>
      </w:r>
      <w:r w:rsidR="009D4F96">
        <w:rPr>
          <w:rFonts w:ascii="Times New Roman" w:eastAsia="Times New Roman" w:hAnsi="Times New Roman" w:cs="Times New Roman"/>
        </w:rPr>
        <w:t xml:space="preserve">о предоставлении прав на </w:t>
      </w:r>
      <w:r w:rsidRPr="0007347A">
        <w:rPr>
          <w:rFonts w:ascii="Times New Roman" w:eastAsia="Times New Roman" w:hAnsi="Times New Roman" w:cs="Times New Roman"/>
        </w:rPr>
        <w:t>П</w:t>
      </w:r>
      <w:r w:rsidR="00D005AE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</w:t>
      </w:r>
      <w:r w:rsidRPr="00B96470">
        <w:rPr>
          <w:rFonts w:ascii="Times New Roman" w:eastAsia="Times New Roman" w:hAnsi="Times New Roman" w:cs="Times New Roman"/>
        </w:rPr>
        <w:t>(далее – Акт)</w:t>
      </w:r>
      <w:r>
        <w:rPr>
          <w:rFonts w:ascii="Times New Roman" w:eastAsia="Times New Roman" w:hAnsi="Times New Roman" w:cs="Times New Roman"/>
        </w:rPr>
        <w:t>.</w:t>
      </w:r>
    </w:p>
    <w:p w14:paraId="0000002E" w14:textId="58BBF549" w:rsidR="00016B00" w:rsidRPr="005C433F" w:rsidRDefault="007E4AA0" w:rsidP="005C43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Лицензиар создает Учетную запись Лицензиата на основании данных, предоставленных Лицензиатом при Регистрации.</w:t>
      </w:r>
      <w:r w:rsidRPr="005C433F">
        <w:rPr>
          <w:rFonts w:ascii="Times New Roman" w:eastAsia="Times New Roman" w:hAnsi="Times New Roman" w:cs="Times New Roman"/>
        </w:rPr>
        <w:t xml:space="preserve"> </w:t>
      </w:r>
    </w:p>
    <w:p w14:paraId="0000002F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По письменному запросу Лицензиата Лицензиар направляет Акт в бумажном виде Почтой России или курьерской службой.</w:t>
      </w:r>
    </w:p>
    <w:p w14:paraId="00000030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Если по истечении 5 рабочих дней с момента направления Акта Лицензиар не получит подписанный Акт или мотивированный отказ, обязательства Лицензиара считаются исполненными надлежащим образом, а Акт – подписанным Лицензиатом без замечаний.</w:t>
      </w:r>
    </w:p>
    <w:p w14:paraId="00000031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Право использования ПО считается предоставленным в момент предоставления ПО.</w:t>
      </w:r>
    </w:p>
    <w:p w14:paraId="00000032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Финансовые условия</w:t>
      </w:r>
    </w:p>
    <w:p w14:paraId="00000033" w14:textId="46D30C96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Размер лицензионного вознаграждения и порядок его оплаты указаны в Спецификации (Приложение № 1 к Договору).</w:t>
      </w:r>
    </w:p>
    <w:p w14:paraId="00000034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Лицензионное вознаграждение не облагается НДС (п. 1 ст. 145.1 НК РФ).</w:t>
      </w:r>
    </w:p>
    <w:p w14:paraId="00000035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Расчеты по Договору производятся в российских рублях путем перечисления денежных средств на расчетный счет Лицензиара.</w:t>
      </w:r>
    </w:p>
    <w:p w14:paraId="00000036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Обязательства по оплате считаются исполненными в момент зачисления денежных средств на расчетный счет Лицензиара.</w:t>
      </w:r>
    </w:p>
    <w:p w14:paraId="00000037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 xml:space="preserve">Лицензиат вправе приостановить действие выбранного им Тарифного плана на срок не более 1 года. </w:t>
      </w:r>
    </w:p>
    <w:p w14:paraId="00000038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 xml:space="preserve">Во время приостановления действия Тарифного плана Лицензиат теряет доступ к ПО. </w:t>
      </w:r>
    </w:p>
    <w:p w14:paraId="00000039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Срок действия Тарифного плана продлевается на срок приостановления.</w:t>
      </w:r>
    </w:p>
    <w:p w14:paraId="17CBDDF7" w14:textId="54DFE54D" w:rsidR="0007347A" w:rsidRPr="00592DA7" w:rsidRDefault="007E4AA0" w:rsidP="00592DA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Лицензиар не возвращает лицензионное вознаграждение, потому что его обязательства исполнены с момента предоставления ПО.</w:t>
      </w:r>
    </w:p>
    <w:p w14:paraId="41ACDEE2" w14:textId="77777777" w:rsidR="008946B5" w:rsidRDefault="008946B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000003B" w14:textId="4972517C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Расширение Тарифного плана</w:t>
      </w:r>
    </w:p>
    <w:p w14:paraId="0000003C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Лицензиат вправе за дополнительное лицензионное вознаграждение расширить Тарифный план.</w:t>
      </w:r>
    </w:p>
    <w:p w14:paraId="0000003D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Расширение Тарифного плана представляет собой пакет консультаций и индивидуальных настроек ПО от специалиста Лицензиара в сфере информационных технологий.</w:t>
      </w:r>
    </w:p>
    <w:p w14:paraId="0000003E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Объем расширения Тарифного плана определяется количеством часов за период.</w:t>
      </w:r>
    </w:p>
    <w:p w14:paraId="0000003F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 xml:space="preserve">Виды расширений Тарифного плана и их объемы, а также размер дополнительного лицензионного вознаграждения размещены по адресу: </w:t>
      </w:r>
      <w:hyperlink r:id="rId14">
        <w:r w:rsidRPr="00B96470">
          <w:rPr>
            <w:rFonts w:ascii="Times New Roman" w:eastAsia="Times New Roman" w:hAnsi="Times New Roman" w:cs="Times New Roman"/>
            <w:color w:val="1155CC"/>
            <w:u w:val="single"/>
          </w:rPr>
          <w:t>https://www.sodislab.com/ru/pricing-sb-extensions</w:t>
        </w:r>
      </w:hyperlink>
      <w:r w:rsidRPr="00B96470">
        <w:rPr>
          <w:rFonts w:ascii="Times New Roman" w:eastAsia="Times New Roman" w:hAnsi="Times New Roman" w:cs="Times New Roman"/>
        </w:rPr>
        <w:t xml:space="preserve">.  </w:t>
      </w:r>
    </w:p>
    <w:p w14:paraId="00000040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Если Лицензиат расширил Тарифный план, то Лицензиар не позднее 10 числа каждого календарного месяца направляет Лицензиату отчет о затраченных часах.</w:t>
      </w:r>
    </w:p>
    <w:p w14:paraId="00000041" w14:textId="77777777" w:rsidR="00016B00" w:rsidRPr="00B96470" w:rsidRDefault="007E4AA0">
      <w:pPr>
        <w:numPr>
          <w:ilvl w:val="2"/>
          <w:numId w:val="2"/>
        </w:numP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Если в течение 5 рабочих дней с момента направления отчета Лицензиат не направит замечаний к нему, то обязательства Лицензиара считаются исполненными надлежащим образом, а отчет принятым в полном объеме.</w:t>
      </w:r>
    </w:p>
    <w:p w14:paraId="00000042" w14:textId="2CB9A1C6" w:rsidR="00016B00" w:rsidRPr="00B96470" w:rsidRDefault="00AF36D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При превышении объема расширения Тарифного плана Лицензиат вправе:</w:t>
      </w:r>
    </w:p>
    <w:p w14:paraId="00000043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повторно приобрести расширение Тарифного плана;</w:t>
      </w:r>
    </w:p>
    <w:p w14:paraId="00000044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ежемесячно оплачивать превышение объема по счету Лицензиара.</w:t>
      </w:r>
    </w:p>
    <w:p w14:paraId="00000045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Техническая поддержка</w:t>
      </w:r>
    </w:p>
    <w:p w14:paraId="58818BAA" w14:textId="77777777" w:rsidR="008946B5" w:rsidRPr="00C20C14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>Лицензиар предоставляет Лицензиату базовую техническую поддержку Программного обеспечения, включающую:</w:t>
      </w:r>
    </w:p>
    <w:p w14:paraId="7CD7D657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>Консультации по установке, активации и базовому использованию функционала ПО в соответствии с официальной документацией.</w:t>
      </w:r>
    </w:p>
    <w:p w14:paraId="7F46C2C9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>Предоставление обновлений и исправлений ошибок, выпускаемых Лицензиаром в рамках текущей версии ПО.</w:t>
      </w:r>
    </w:p>
    <w:p w14:paraId="58AB8A89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 xml:space="preserve">Ответы на обращения по вопросам работы ПО через электронную почту </w:t>
      </w:r>
      <w:r>
        <w:rPr>
          <w:rFonts w:ascii="Times New Roman" w:eastAsia="Times New Roman" w:hAnsi="Times New Roman" w:cs="Times New Roman"/>
          <w:lang w:val="en-US"/>
        </w:rPr>
        <w:t>support</w:t>
      </w:r>
      <w:r w:rsidRPr="00C20C14">
        <w:rPr>
          <w:rFonts w:ascii="Times New Roman" w:eastAsia="Times New Roman" w:hAnsi="Times New Roman" w:cs="Times New Roman"/>
        </w:rPr>
        <w:t>@</w:t>
      </w:r>
      <w:proofErr w:type="spellStart"/>
      <w:r>
        <w:rPr>
          <w:rFonts w:ascii="Times New Roman" w:eastAsia="Times New Roman" w:hAnsi="Times New Roman" w:cs="Times New Roman"/>
          <w:lang w:val="en-US"/>
        </w:rPr>
        <w:t>sodislab</w:t>
      </w:r>
      <w:proofErr w:type="spellEnd"/>
      <w:r w:rsidRPr="00C20C1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lang w:val="en-US"/>
        </w:rPr>
        <w:t>com</w:t>
      </w:r>
      <w:r w:rsidRPr="00C20C14">
        <w:rPr>
          <w:rFonts w:ascii="Times New Roman" w:eastAsia="Times New Roman" w:hAnsi="Times New Roman" w:cs="Times New Roman"/>
        </w:rPr>
        <w:t>.</w:t>
      </w:r>
    </w:p>
    <w:p w14:paraId="47EE8ACD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>Доступ к базе знаний, инструкциям и иным справочным материалам.</w:t>
      </w:r>
    </w:p>
    <w:p w14:paraId="254FBCEE" w14:textId="77777777" w:rsidR="008946B5" w:rsidRPr="00C20C14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 xml:space="preserve">Базовая техническая поддержка </w:t>
      </w:r>
      <w:r w:rsidRPr="00C20C14">
        <w:rPr>
          <w:rFonts w:ascii="Times New Roman" w:eastAsia="Times New Roman" w:hAnsi="Times New Roman" w:cs="Times New Roman"/>
          <w:b/>
          <w:bCs/>
        </w:rPr>
        <w:t>не включает:</w:t>
      </w:r>
    </w:p>
    <w:p w14:paraId="7F0FC3DC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>Внедрение ПО, обучение пользователей и разработку методологий работы.</w:t>
      </w:r>
    </w:p>
    <w:p w14:paraId="1AD9C11D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 xml:space="preserve">Индивидуальные доработки, интеграции, модификации или настройку </w:t>
      </w:r>
      <w:r>
        <w:rPr>
          <w:rFonts w:ascii="Times New Roman" w:eastAsia="Times New Roman" w:hAnsi="Times New Roman" w:cs="Times New Roman"/>
        </w:rPr>
        <w:t>функциональности</w:t>
      </w:r>
      <w:r w:rsidRPr="00C20C14">
        <w:rPr>
          <w:rFonts w:ascii="Times New Roman" w:eastAsia="Times New Roman" w:hAnsi="Times New Roman" w:cs="Times New Roman"/>
        </w:rPr>
        <w:t xml:space="preserve"> под специфические требования Лицензиата.</w:t>
      </w:r>
    </w:p>
    <w:p w14:paraId="2ED2487B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lastRenderedPageBreak/>
        <w:t>Выезд специалистов Лицензиара к Лицензиату.</w:t>
      </w:r>
    </w:p>
    <w:p w14:paraId="54337372" w14:textId="77777777" w:rsidR="008946B5" w:rsidRPr="00C20C14" w:rsidRDefault="008946B5" w:rsidP="008946B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  <w:r w:rsidRPr="00C20C14">
        <w:rPr>
          <w:rFonts w:ascii="Times New Roman" w:eastAsia="Times New Roman" w:hAnsi="Times New Roman" w:cs="Times New Roman"/>
        </w:rPr>
        <w:t>Консультации по вопросам, не связанным с работой ПО или выходящим за рамки стандартн</w:t>
      </w:r>
      <w:r>
        <w:rPr>
          <w:rFonts w:ascii="Times New Roman" w:eastAsia="Times New Roman" w:hAnsi="Times New Roman" w:cs="Times New Roman"/>
        </w:rPr>
        <w:t>ой функциональности</w:t>
      </w:r>
      <w:r w:rsidRPr="00C20C14">
        <w:rPr>
          <w:rFonts w:ascii="Times New Roman" w:eastAsia="Times New Roman" w:hAnsi="Times New Roman" w:cs="Times New Roman"/>
        </w:rPr>
        <w:t>.</w:t>
      </w:r>
    </w:p>
    <w:p w14:paraId="54E0B14F" w14:textId="77777777" w:rsidR="008946B5" w:rsidRDefault="008946B5" w:rsidP="008946B5">
      <w:pPr>
        <w:numPr>
          <w:ilvl w:val="1"/>
          <w:numId w:val="2"/>
        </w:numPr>
        <w:spacing w:before="200" w:line="276" w:lineRule="auto"/>
        <w:ind w:right="574"/>
        <w:jc w:val="both"/>
      </w:pPr>
      <w:r>
        <w:rPr>
          <w:rFonts w:ascii="Times New Roman" w:eastAsia="Times New Roman" w:hAnsi="Times New Roman" w:cs="Times New Roman"/>
        </w:rPr>
        <w:t>Лицензиар осуществляет техническую поддержку с 9 до 18 часов по г. Москве в рабочие дни.</w:t>
      </w:r>
    </w:p>
    <w:p w14:paraId="4AFEF5D2" w14:textId="77777777" w:rsidR="008946B5" w:rsidRDefault="008946B5" w:rsidP="008946B5">
      <w:pPr>
        <w:numPr>
          <w:ilvl w:val="1"/>
          <w:numId w:val="2"/>
        </w:numPr>
        <w:spacing w:before="200" w:line="276" w:lineRule="auto"/>
        <w:ind w:right="574"/>
        <w:jc w:val="both"/>
      </w:pPr>
      <w:r>
        <w:rPr>
          <w:rFonts w:ascii="Times New Roman" w:eastAsia="Times New Roman" w:hAnsi="Times New Roman" w:cs="Times New Roman"/>
        </w:rPr>
        <w:t>Для осуществления технической поддержки Лицензиар вправе потребовать от Лицензиата предоставления удаленного доступа (если ПО на оборудовании Лицензиата), информации, касающейся Учетной записи, технических характеристик оборудования и иной информации.</w:t>
      </w:r>
    </w:p>
    <w:p w14:paraId="32295620" w14:textId="77777777" w:rsidR="008946B5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</w:pPr>
      <w:r>
        <w:rPr>
          <w:rFonts w:ascii="Times New Roman" w:eastAsia="Times New Roman" w:hAnsi="Times New Roman" w:cs="Times New Roman"/>
        </w:rPr>
        <w:t>Лицензиат вправе обращаться к Лицензиару за базовой технической поддержкой без выплаты дополнительного лицензионного вознаграждения.</w:t>
      </w:r>
    </w:p>
    <w:p w14:paraId="0000004A" w14:textId="359C1FCD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Документооборот и коммуникации</w:t>
      </w:r>
    </w:p>
    <w:p w14:paraId="0000004B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color w:val="000000"/>
        </w:rPr>
        <w:t xml:space="preserve">Стороны согласовывают все текущие рабочие вопросы с помощью </w:t>
      </w:r>
      <w:r w:rsidRPr="00B96470">
        <w:rPr>
          <w:rFonts w:ascii="Times New Roman" w:eastAsia="Times New Roman" w:hAnsi="Times New Roman" w:cs="Times New Roman"/>
        </w:rPr>
        <w:t>электронной почты.</w:t>
      </w:r>
    </w:p>
    <w:p w14:paraId="0000004C" w14:textId="77777777" w:rsidR="00016B00" w:rsidRPr="00B96470" w:rsidRDefault="007E4AA0">
      <w:pPr>
        <w:numPr>
          <w:ilvl w:val="1"/>
          <w:numId w:val="2"/>
        </w:numP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Стороны вправе подписывать документы путем обмена их отсканированными копиями по электронной почте.</w:t>
      </w:r>
    </w:p>
    <w:p w14:paraId="0000004D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Адреса электронной почты сторон указаны:</w:t>
      </w:r>
    </w:p>
    <w:p w14:paraId="0000004E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у Лицензиара – в реквизитах Договора;</w:t>
      </w:r>
    </w:p>
    <w:p w14:paraId="0000004F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у Лицензиата – в реквизитах Договора и в Учетной записи.</w:t>
      </w:r>
    </w:p>
    <w:p w14:paraId="00000050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color w:val="000000"/>
          <w:highlight w:val="white"/>
        </w:rPr>
        <w:t>Стороны обязуются не ра</w:t>
      </w:r>
      <w:r w:rsidRPr="00B96470">
        <w:rPr>
          <w:rFonts w:ascii="Times New Roman" w:eastAsia="Times New Roman" w:hAnsi="Times New Roman" w:cs="Times New Roman"/>
          <w:highlight w:val="white"/>
        </w:rPr>
        <w:t>скрывать, не</w:t>
      </w:r>
      <w:r w:rsidRPr="00B96470">
        <w:rPr>
          <w:rFonts w:ascii="Times New Roman" w:eastAsia="Times New Roman" w:hAnsi="Times New Roman" w:cs="Times New Roman"/>
          <w:color w:val="000000"/>
          <w:highlight w:val="white"/>
        </w:rPr>
        <w:t xml:space="preserve"> передавать пароль и не предоставлять доступ к </w:t>
      </w:r>
      <w:r w:rsidRPr="00B96470">
        <w:rPr>
          <w:rFonts w:ascii="Times New Roman" w:eastAsia="Times New Roman" w:hAnsi="Times New Roman" w:cs="Times New Roman"/>
          <w:highlight w:val="white"/>
        </w:rPr>
        <w:t>электронной почте</w:t>
      </w:r>
      <w:r w:rsidRPr="00B96470">
        <w:rPr>
          <w:rFonts w:ascii="Times New Roman" w:eastAsia="Times New Roman" w:hAnsi="Times New Roman" w:cs="Times New Roman"/>
          <w:color w:val="000000"/>
          <w:highlight w:val="white"/>
        </w:rPr>
        <w:t xml:space="preserve"> третьим лица</w:t>
      </w:r>
      <w:r w:rsidRPr="00B96470">
        <w:rPr>
          <w:rFonts w:ascii="Times New Roman" w:eastAsia="Times New Roman" w:hAnsi="Times New Roman" w:cs="Times New Roman"/>
          <w:color w:val="000000"/>
        </w:rPr>
        <w:t>м.</w:t>
      </w:r>
    </w:p>
    <w:p w14:paraId="00000051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color w:val="000000"/>
        </w:rPr>
        <w:t xml:space="preserve">В случае появления новых </w:t>
      </w:r>
      <w:r w:rsidRPr="00B96470">
        <w:rPr>
          <w:rFonts w:ascii="Times New Roman" w:eastAsia="Times New Roman" w:hAnsi="Times New Roman" w:cs="Times New Roman"/>
        </w:rPr>
        <w:t>адресов электронной почты</w:t>
      </w:r>
      <w:r w:rsidRPr="00B96470">
        <w:rPr>
          <w:rFonts w:ascii="Times New Roman" w:eastAsia="Times New Roman" w:hAnsi="Times New Roman" w:cs="Times New Roman"/>
          <w:color w:val="000000"/>
        </w:rPr>
        <w:t xml:space="preserve"> Стороны согласовывают возможность их использования и доступ в ранее согл</w:t>
      </w:r>
      <w:r w:rsidRPr="00B96470">
        <w:rPr>
          <w:rFonts w:ascii="Times New Roman" w:eastAsia="Times New Roman" w:hAnsi="Times New Roman" w:cs="Times New Roman"/>
        </w:rPr>
        <w:t xml:space="preserve">асованных </w:t>
      </w:r>
      <w:proofErr w:type="gramStart"/>
      <w:r w:rsidRPr="00B96470">
        <w:rPr>
          <w:rFonts w:ascii="Times New Roman" w:eastAsia="Times New Roman" w:hAnsi="Times New Roman" w:cs="Times New Roman"/>
        </w:rPr>
        <w:t>адресах.</w:t>
      </w:r>
      <w:r w:rsidRPr="00B96470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14:paraId="00000052" w14:textId="77777777" w:rsidR="00016B00" w:rsidRPr="00B96470" w:rsidRDefault="007E4AA0">
      <w:pPr>
        <w:numPr>
          <w:ilvl w:val="1"/>
          <w:numId w:val="2"/>
        </w:numP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При изменении своего адреса или платежных реквизитов Сторона обязуется уведомить об этом другую Сторону в течение 3 рабочих дней. В ином случае нарушившая Сторона несёт риск последствий, связанных с направлением информации или платежей по некорректным реквизитам и обязана компенсировать последствия другой Стороне.</w:t>
      </w:r>
    </w:p>
    <w:p w14:paraId="00000053" w14:textId="77777777" w:rsidR="00016B00" w:rsidRPr="00B96470" w:rsidRDefault="007E4AA0">
      <w:pPr>
        <w:numPr>
          <w:ilvl w:val="1"/>
          <w:numId w:val="2"/>
        </w:numP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Сообщение по электронной почте считается полученным принимающей Стороной в день успешной отправки этого сообщения, при условии, что оно отправляется по адресам, указанным в Договоре. Отправка сообщения по электронной почте считается не состоявшейся, если передающая Сторона получает сообщение о невозможности доставки.</w:t>
      </w:r>
    </w:p>
    <w:p w14:paraId="00000054" w14:textId="77777777" w:rsidR="00016B00" w:rsidRPr="00B96470" w:rsidRDefault="007E4AA0">
      <w:pPr>
        <w:numPr>
          <w:ilvl w:val="1"/>
          <w:numId w:val="2"/>
        </w:numP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Сообщение, направленное почтой, заказным письмом с уведомлением о вручении, считается полученным принимающей Стороной в следующих случаях:</w:t>
      </w:r>
    </w:p>
    <w:p w14:paraId="00000055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color w:val="000000"/>
        </w:rPr>
        <w:lastRenderedPageBreak/>
        <w:t>имеется подтверждающая факт получения сообщения информация сервиса «Отслеживание почтовых отправлений» с официального сайта ФГУП «Почта России» или, если письма направлены через иную организацию почтовой связи, информация от такой организации почтовой связи, полученная любым способом;</w:t>
      </w:r>
    </w:p>
    <w:p w14:paraId="5B8E369E" w14:textId="5A2FBB23" w:rsidR="0007347A" w:rsidRPr="006F5C85" w:rsidRDefault="007E4AA0" w:rsidP="006F5C8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color w:val="000000"/>
        </w:rPr>
        <w:t>несмотря на почтовое извещение, принимающая Сторона не явилась за получением сообщения или отказалась от его получения, или сообщение не вручено принимающей Стороне в связи с отсутствием адресата по указанному в реквизитах Договора адресу, в результате чего сообщение возвращено организацией почтовой связи по адресу направляющей Стороны с указанием причины возврата.</w:t>
      </w:r>
    </w:p>
    <w:p w14:paraId="00000057" w14:textId="72D474B5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Конфиденциальная информация</w:t>
      </w:r>
    </w:p>
    <w:p w14:paraId="00000058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Стороны признают конфиденциальной и обязуются не разглашать следующую информацию:</w:t>
      </w:r>
    </w:p>
    <w:p w14:paraId="00000059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переписка, если она помечена словом «конфиденциально»;</w:t>
      </w:r>
    </w:p>
    <w:p w14:paraId="0000005A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данные, размещенные Лицензиатом в ПО;</w:t>
      </w:r>
    </w:p>
    <w:p w14:paraId="0000005B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исходный код ПО;</w:t>
      </w:r>
    </w:p>
    <w:p w14:paraId="0000005C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алгоритмы работы ПО;</w:t>
      </w:r>
    </w:p>
    <w:p w14:paraId="0000005D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документация к ПО;</w:t>
      </w:r>
    </w:p>
    <w:p w14:paraId="0000005E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информация и документы, в отношении которых Лицензиаром сделана оговорка об их конфиденциальности.</w:t>
      </w:r>
    </w:p>
    <w:p w14:paraId="0000005F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highlight w:val="white"/>
        </w:rPr>
        <w:t xml:space="preserve">Конфиденциальной информацией не считаются: общедоступная информация; информация, подлежащая представлению в государственные органы в силу предписаний законодательства (в </w:t>
      </w:r>
      <w:proofErr w:type="gramStart"/>
      <w:r w:rsidRPr="00B96470">
        <w:rPr>
          <w:rFonts w:ascii="Times New Roman" w:eastAsia="Times New Roman" w:hAnsi="Times New Roman" w:cs="Times New Roman"/>
          <w:highlight w:val="white"/>
        </w:rPr>
        <w:t>т.ч.</w:t>
      </w:r>
      <w:proofErr w:type="gramEnd"/>
      <w:r w:rsidRPr="00B96470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gramStart"/>
      <w:r w:rsidRPr="00B96470">
        <w:rPr>
          <w:rFonts w:ascii="Times New Roman" w:eastAsia="Times New Roman" w:hAnsi="Times New Roman" w:cs="Times New Roman"/>
          <w:highlight w:val="white"/>
        </w:rPr>
        <w:t>информация</w:t>
      </w:r>
      <w:proofErr w:type="gramEnd"/>
      <w:r w:rsidRPr="00B96470">
        <w:rPr>
          <w:rFonts w:ascii="Times New Roman" w:eastAsia="Times New Roman" w:hAnsi="Times New Roman" w:cs="Times New Roman"/>
          <w:highlight w:val="white"/>
        </w:rPr>
        <w:t xml:space="preserve"> передаваемая в ЕРИР); информация, ставшая известной Стороне из других источников до или после получения от другой Стороны.</w:t>
      </w:r>
    </w:p>
    <w:p w14:paraId="00000060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Лицензиар вправе упоминать в своих рекламных и информационных материалах:</w:t>
      </w:r>
    </w:p>
    <w:p w14:paraId="00000061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наименование Лицензиата;</w:t>
      </w:r>
    </w:p>
    <w:p w14:paraId="00000062" w14:textId="6D79A606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 xml:space="preserve">факт </w:t>
      </w:r>
      <w:r w:rsidR="008946B5">
        <w:rPr>
          <w:rFonts w:ascii="Times New Roman" w:eastAsia="Times New Roman" w:hAnsi="Times New Roman" w:cs="Times New Roman"/>
          <w:highlight w:val="white"/>
        </w:rPr>
        <w:t xml:space="preserve">и предмет </w:t>
      </w:r>
      <w:r w:rsidRPr="00B96470">
        <w:rPr>
          <w:rFonts w:ascii="Times New Roman" w:eastAsia="Times New Roman" w:hAnsi="Times New Roman" w:cs="Times New Roman"/>
          <w:highlight w:val="white"/>
        </w:rPr>
        <w:t>сотрудничества;</w:t>
      </w:r>
    </w:p>
    <w:p w14:paraId="00000063" w14:textId="77777777" w:rsidR="00016B00" w:rsidRPr="00B96470" w:rsidRDefault="007E4AA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логотип/товарный знак Лицензиата.</w:t>
      </w:r>
    </w:p>
    <w:p w14:paraId="00000064" w14:textId="77777777" w:rsidR="00016B00" w:rsidRPr="00B96470" w:rsidRDefault="007E4AA0">
      <w:p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left="708"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Эти сведения не являются конфиденциальной информацией.</w:t>
      </w:r>
    </w:p>
    <w:p w14:paraId="6218E097" w14:textId="77777777" w:rsidR="008946B5" w:rsidRDefault="008946B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0000065" w14:textId="5963BB64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Ответственность</w:t>
      </w:r>
    </w:p>
    <w:p w14:paraId="44D3269B" w14:textId="77777777" w:rsidR="008946B5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</w:pPr>
      <w:r>
        <w:rPr>
          <w:rFonts w:ascii="Times New Roman" w:eastAsia="Times New Roman" w:hAnsi="Times New Roman" w:cs="Times New Roman"/>
          <w:highlight w:val="white"/>
        </w:rPr>
        <w:t>Если Лицензиат нарушит условия использования ПО, то Лицензиар вправе заблокировать доступ к ПО, а также потребовать выплатить штраф в размере лицензионного вознаграждения.</w:t>
      </w:r>
    </w:p>
    <w:p w14:paraId="737CF04E" w14:textId="77777777" w:rsidR="008946B5" w:rsidRPr="00FA0584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</w:pPr>
      <w:r>
        <w:rPr>
          <w:rFonts w:ascii="Times New Roman" w:eastAsia="Times New Roman" w:hAnsi="Times New Roman" w:cs="Times New Roman"/>
          <w:highlight w:val="white"/>
        </w:rPr>
        <w:t>Если Лицензиат разгласит конфиденциальную информацию, то Лицензиар вправе потребовать возмещения убытков.</w:t>
      </w:r>
    </w:p>
    <w:p w14:paraId="1B1BE509" w14:textId="77777777" w:rsidR="008946B5" w:rsidRPr="00FA0584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/>
          <w:highlight w:val="white"/>
        </w:rPr>
      </w:pPr>
      <w:r w:rsidRPr="00FA0584">
        <w:rPr>
          <w:rFonts w:ascii="Times New Roman" w:hAnsi="Times New Roman"/>
          <w:highlight w:val="white"/>
        </w:rPr>
        <w:t>В случае просрочки оплаты Лицензиар вправе приостановить или заблокировать доступ Лицензиата к Программному обеспечению до полного погашения задолженности.</w:t>
      </w:r>
    </w:p>
    <w:p w14:paraId="182E581F" w14:textId="77777777" w:rsidR="008946B5" w:rsidRPr="008946B5" w:rsidRDefault="008946B5" w:rsidP="008946B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/>
          <w:highlight w:val="white"/>
        </w:rPr>
      </w:pPr>
      <w:r w:rsidRPr="00FA0584">
        <w:rPr>
          <w:rFonts w:ascii="Times New Roman" w:hAnsi="Times New Roman"/>
          <w:highlight w:val="white"/>
        </w:rPr>
        <w:t xml:space="preserve">За каждый календарный день просрочки Лицензиар вправе требовать от Лицензиата уплаты неустойки в размере </w:t>
      </w:r>
      <w:r w:rsidRPr="008946B5">
        <w:rPr>
          <w:rFonts w:ascii="Times New Roman" w:hAnsi="Times New Roman"/>
          <w:highlight w:val="white"/>
        </w:rPr>
        <w:t>0,1</w:t>
      </w:r>
      <w:r w:rsidRPr="00FA0584">
        <w:rPr>
          <w:rFonts w:ascii="Times New Roman" w:hAnsi="Times New Roman"/>
          <w:highlight w:val="white"/>
        </w:rPr>
        <w:t xml:space="preserve"> % от суммы просроченного платежа.</w:t>
      </w:r>
    </w:p>
    <w:p w14:paraId="00000068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Ограничение ответственности</w:t>
      </w:r>
    </w:p>
    <w:p w14:paraId="00000069" w14:textId="18A8D490" w:rsidR="00016B00" w:rsidRPr="002D770B" w:rsidRDefault="007E4AA0" w:rsidP="002D770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 xml:space="preserve">Лицензиар предоставляет ПО на условиях </w:t>
      </w:r>
      <w:r w:rsidR="00427C9B">
        <w:rPr>
          <w:rFonts w:ascii="Times New Roman" w:eastAsia="Times New Roman" w:hAnsi="Times New Roman" w:cs="Times New Roman"/>
          <w:highlight w:val="white"/>
        </w:rPr>
        <w:t>"</w:t>
      </w:r>
      <w:r w:rsidRPr="00B96470">
        <w:rPr>
          <w:rFonts w:ascii="Times New Roman" w:eastAsia="Times New Roman" w:hAnsi="Times New Roman" w:cs="Times New Roman"/>
          <w:highlight w:val="white"/>
        </w:rPr>
        <w:t>как есть” (</w:t>
      </w:r>
      <w:proofErr w:type="spellStart"/>
      <w:r w:rsidRPr="00B96470">
        <w:rPr>
          <w:rFonts w:ascii="Times New Roman" w:eastAsia="Times New Roman" w:hAnsi="Times New Roman" w:cs="Times New Roman"/>
          <w:highlight w:val="white"/>
        </w:rPr>
        <w:t>as</w:t>
      </w:r>
      <w:proofErr w:type="spellEnd"/>
      <w:r w:rsidRPr="00B96470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Pr="00B96470">
        <w:rPr>
          <w:rFonts w:ascii="Times New Roman" w:eastAsia="Times New Roman" w:hAnsi="Times New Roman" w:cs="Times New Roman"/>
          <w:highlight w:val="white"/>
        </w:rPr>
        <w:t>is</w:t>
      </w:r>
      <w:proofErr w:type="spellEnd"/>
      <w:r w:rsidRPr="00B96470">
        <w:rPr>
          <w:rFonts w:ascii="Times New Roman" w:eastAsia="Times New Roman" w:hAnsi="Times New Roman" w:cs="Times New Roman"/>
          <w:highlight w:val="white"/>
        </w:rPr>
        <w:t>).</w:t>
      </w:r>
    </w:p>
    <w:p w14:paraId="0000006C" w14:textId="77777777" w:rsidR="00016B00" w:rsidRPr="002D770B" w:rsidRDefault="007E4AA0" w:rsidP="002D770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highlight w:val="white"/>
        </w:rPr>
      </w:pPr>
      <w:r w:rsidRPr="00B96470">
        <w:rPr>
          <w:rFonts w:ascii="Times New Roman" w:eastAsia="Times New Roman" w:hAnsi="Times New Roman" w:cs="Times New Roman"/>
          <w:highlight w:val="white"/>
        </w:rPr>
        <w:t>Размер ответственности Лицензиара по договору ограничен размером лицензионного вознаграждения.</w:t>
      </w:r>
    </w:p>
    <w:p w14:paraId="00000077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Форс-мажор</w:t>
      </w:r>
    </w:p>
    <w:p w14:paraId="00000078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color w:val="000000"/>
        </w:rPr>
        <w:t>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14:paraId="00000079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color w:val="000000"/>
        </w:rPr>
        <w:t>Сторона, ссылающаяся на обстоятельства непреодолимой силы, обязана известить в письменной форме другую Сторону об их возникновении не позднее 3 дней с момента их возникновения. Сторона, которая не исполняет своей обязанности по извещению, теряет свое право ссылаться на них.</w:t>
      </w:r>
    </w:p>
    <w:p w14:paraId="0000007A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color w:val="000000"/>
        </w:rPr>
        <w:t>Срок выполнения обязательств по Договору переносится на срок действия обстоятельств непреодолимой силы.</w:t>
      </w:r>
    </w:p>
    <w:p w14:paraId="0000007B" w14:textId="520E3543" w:rsidR="00592DA7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color w:val="000000"/>
        </w:rPr>
        <w:t>Если обстоятельства непреодолимой силы продолжаются более 3 месяцев, любая из Сторон может отказаться от Договора, уведомив об этом другую Сторону.</w:t>
      </w:r>
    </w:p>
    <w:p w14:paraId="60951331" w14:textId="4E84FBDF" w:rsidR="00016B00" w:rsidRPr="00592DA7" w:rsidRDefault="00592DA7" w:rsidP="00592DA7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0000007C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  <w:color w:val="000000"/>
        </w:rPr>
      </w:pPr>
      <w:r w:rsidRPr="00B9647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Споры</w:t>
      </w:r>
    </w:p>
    <w:p w14:paraId="0000007D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Стороны обязуются соблюдать претензионный порядок урегулирования споров. Срок для ответа на претензию составляет 15 календарных дней с момента ее получения.</w:t>
      </w:r>
    </w:p>
    <w:p w14:paraId="0000007E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В случае невозможности разрешения спора в претензионном порядке спор передается на рассмотрение в суд по месту нахождения Лицензиара.</w:t>
      </w:r>
    </w:p>
    <w:p w14:paraId="0000007F" w14:textId="77777777" w:rsidR="00016B00" w:rsidRPr="00B96470" w:rsidRDefault="007E4A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00" w:after="6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Срок </w:t>
      </w: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действия</w:t>
      </w:r>
    </w:p>
    <w:p w14:paraId="00000080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Договор вступает в силу с момента его подписания и действует в течение срока действия оплаченного Тарифного плана.</w:t>
      </w:r>
    </w:p>
    <w:p w14:paraId="00000081" w14:textId="77777777" w:rsidR="00016B00" w:rsidRPr="00B96470" w:rsidRDefault="007E4AA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ind w:right="574"/>
        <w:jc w:val="both"/>
        <w:rPr>
          <w:rFonts w:ascii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Договор может быть досрочно расторгнут по взаимному согласию Сторон.</w:t>
      </w:r>
    </w:p>
    <w:p w14:paraId="7441C78B" w14:textId="77777777" w:rsidR="00592DA7" w:rsidRDefault="00592DA7" w:rsidP="002D770B">
      <w:pPr>
        <w:pStyle w:val="ae"/>
        <w:widowControl w:val="0"/>
        <w:shd w:val="clear" w:color="auto" w:fill="FFFFFF"/>
        <w:spacing w:before="200" w:after="120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40792B" w14:textId="5EBF8442" w:rsidR="002D770B" w:rsidRPr="002D770B" w:rsidRDefault="002D770B" w:rsidP="002D770B">
      <w:pPr>
        <w:pStyle w:val="ae"/>
        <w:widowControl w:val="0"/>
        <w:shd w:val="clear" w:color="auto" w:fill="FFFFFF"/>
        <w:spacing w:before="200" w:after="120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770B">
        <w:rPr>
          <w:rFonts w:ascii="Times New Roman" w:eastAsia="Times New Roman" w:hAnsi="Times New Roman" w:cs="Times New Roman"/>
          <w:b/>
          <w:sz w:val="28"/>
          <w:szCs w:val="28"/>
        </w:rPr>
        <w:t>Реквизиты</w:t>
      </w:r>
    </w:p>
    <w:tbl>
      <w:tblPr>
        <w:tblW w:w="916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425"/>
      </w:tblGrid>
      <w:tr w:rsidR="002D770B" w14:paraId="2B433AA5" w14:textId="77777777" w:rsidTr="00F749E9">
        <w:trPr>
          <w:trHeight w:val="52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5585D" w14:textId="77777777" w:rsidR="002D770B" w:rsidRDefault="002D770B" w:rsidP="00F749E9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Исполнитель</w:t>
            </w:r>
            <w:r>
              <w:rPr>
                <w:rFonts w:ascii="Times New Roman" w:eastAsia="Times New Roman" w:hAnsi="Times New Roman" w:cs="Times New Roman"/>
              </w:rPr>
              <w:t xml:space="preserve">: ООО «СОДИС ЛАБ» </w:t>
            </w: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BB749" w14:textId="77777777" w:rsidR="002D770B" w:rsidRDefault="002D770B" w:rsidP="00F749E9">
            <w:pPr>
              <w:spacing w:after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Заказчик</w:t>
            </w:r>
            <w:r>
              <w:rPr>
                <w:rFonts w:ascii="Times New Roman" w:eastAsia="Times New Roman" w:hAnsi="Times New Roman" w:cs="Times New Roman"/>
              </w:rPr>
              <w:t>: ___________</w:t>
            </w:r>
          </w:p>
        </w:tc>
      </w:tr>
      <w:tr w:rsidR="002D770B" w14:paraId="31117E32" w14:textId="77777777" w:rsidTr="00F749E9">
        <w:tc>
          <w:tcPr>
            <w:tcW w:w="4740" w:type="dxa"/>
            <w:tcBorders>
              <w:top w:val="single" w:sz="12" w:space="0" w:color="000000"/>
              <w:left w:val="single" w:sz="8" w:space="0" w:color="FFFFFF"/>
              <w:bottom w:val="nil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D8F1D" w14:textId="4772965A" w:rsidR="00A71B1F" w:rsidRPr="007432C6" w:rsidRDefault="002D770B" w:rsidP="00A71B1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Адрес: </w:t>
            </w:r>
            <w:r w:rsidR="00A71B1F" w:rsidRPr="00A71B1F">
              <w:rPr>
                <w:rFonts w:ascii="Times New Roman" w:eastAsia="Times New Roman" w:hAnsi="Times New Roman" w:cs="Times New Roman"/>
              </w:rPr>
              <w:t xml:space="preserve">121205, г. Москва, </w:t>
            </w:r>
            <w:proofErr w:type="spellStart"/>
            <w:r w:rsidR="00A71B1F" w:rsidRPr="00A71B1F">
              <w:rPr>
                <w:rFonts w:ascii="Times New Roman" w:eastAsia="Times New Roman" w:hAnsi="Times New Roman" w:cs="Times New Roman"/>
              </w:rPr>
              <w:t>вн</w:t>
            </w:r>
            <w:proofErr w:type="spellEnd"/>
            <w:r w:rsidR="00A71B1F" w:rsidRPr="00A71B1F">
              <w:rPr>
                <w:rFonts w:ascii="Times New Roman" w:eastAsia="Times New Roman" w:hAnsi="Times New Roman" w:cs="Times New Roman"/>
              </w:rPr>
              <w:t xml:space="preserve">. тер. г. муниципальный округ Можайский, территория Инновационного центра </w:t>
            </w:r>
            <w:r w:rsidR="00427C9B">
              <w:rPr>
                <w:rFonts w:ascii="Times New Roman" w:eastAsia="Times New Roman" w:hAnsi="Times New Roman" w:cs="Times New Roman"/>
              </w:rPr>
              <w:t>«</w:t>
            </w:r>
            <w:r w:rsidR="00A71B1F" w:rsidRPr="00A71B1F">
              <w:rPr>
                <w:rFonts w:ascii="Times New Roman" w:eastAsia="Times New Roman" w:hAnsi="Times New Roman" w:cs="Times New Roman"/>
              </w:rPr>
              <w:t>Сколково</w:t>
            </w:r>
            <w:r w:rsidR="00427C9B">
              <w:rPr>
                <w:rFonts w:ascii="Times New Roman" w:eastAsia="Times New Roman" w:hAnsi="Times New Roman" w:cs="Times New Roman"/>
              </w:rPr>
              <w:t>»</w:t>
            </w:r>
            <w:r w:rsidR="00A71B1F" w:rsidRPr="00A71B1F">
              <w:rPr>
                <w:rFonts w:ascii="Times New Roman" w:eastAsia="Times New Roman" w:hAnsi="Times New Roman" w:cs="Times New Roman"/>
              </w:rPr>
              <w:t>, Большой б-р, д.42, стр.1.</w:t>
            </w:r>
          </w:p>
          <w:p w14:paraId="6A29C7BE" w14:textId="4D87FEDC" w:rsidR="002D770B" w:rsidRDefault="002D770B" w:rsidP="00A71B1F">
            <w:pPr>
              <w:rPr>
                <w:rFonts w:ascii="Times New Roman" w:eastAsia="Times New Roman" w:hAnsi="Times New Roman" w:cs="Times New Roman"/>
              </w:rPr>
            </w:pPr>
          </w:p>
          <w:p w14:paraId="35049327" w14:textId="77777777" w:rsidR="00592DA7" w:rsidRPr="00AA6F80" w:rsidRDefault="00592DA7" w:rsidP="00592DA7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FE0A966" w14:textId="77777777" w:rsidR="002D770B" w:rsidRDefault="002D770B" w:rsidP="00592DA7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ИНН: </w:t>
            </w:r>
            <w:r w:rsidRPr="00AA6F80">
              <w:rPr>
                <w:rFonts w:ascii="Times New Roman" w:eastAsia="Times New Roman" w:hAnsi="Times New Roman" w:cs="Times New Roman"/>
              </w:rPr>
              <w:t>9731071395</w:t>
            </w:r>
          </w:p>
          <w:p w14:paraId="48CFA50A" w14:textId="77777777" w:rsidR="002D770B" w:rsidRPr="00A71B1F" w:rsidRDefault="002D770B" w:rsidP="00592DA7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ОГРН</w:t>
            </w:r>
            <w:r w:rsidRPr="00A71B1F">
              <w:rPr>
                <w:rFonts w:ascii="Times New Roman" w:eastAsia="Times New Roman" w:hAnsi="Times New Roman" w:cs="Times New Roman"/>
              </w:rPr>
              <w:t xml:space="preserve"> 1207700385947</w:t>
            </w:r>
          </w:p>
          <w:p w14:paraId="60FB5B8E" w14:textId="77777777" w:rsidR="002D770B" w:rsidRPr="00A71B1F" w:rsidRDefault="002D770B" w:rsidP="00592DA7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КПП</w:t>
            </w:r>
            <w:r w:rsidRPr="00A71B1F">
              <w:rPr>
                <w:rFonts w:ascii="Times New Roman" w:eastAsia="Times New Roman" w:hAnsi="Times New Roman" w:cs="Times New Roman"/>
              </w:rPr>
              <w:t>: 773101001</w:t>
            </w:r>
          </w:p>
          <w:p w14:paraId="25F43825" w14:textId="77777777" w:rsidR="002D770B" w:rsidRPr="00A71B1F" w:rsidRDefault="002D770B" w:rsidP="00592DA7">
            <w:pPr>
              <w:shd w:val="clear" w:color="auto" w:fill="FFFFFF"/>
              <w:spacing w:line="276" w:lineRule="auto"/>
              <w:ind w:right="424"/>
              <w:rPr>
                <w:rFonts w:ascii="Times New Roman" w:eastAsia="Times New Roman" w:hAnsi="Times New Roman" w:cs="Times New Roman"/>
              </w:rPr>
            </w:pPr>
            <w:r w:rsidRPr="00AA6F80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A71B1F">
              <w:rPr>
                <w:rFonts w:ascii="Times New Roman" w:eastAsia="Times New Roman" w:hAnsi="Times New Roman" w:cs="Times New Roman"/>
              </w:rPr>
              <w:t>-</w:t>
            </w:r>
            <w:r w:rsidRPr="00AA6F80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A71B1F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15">
              <w:r w:rsidRPr="00AA6F80">
                <w:rPr>
                  <w:rFonts w:ascii="Times New Roman" w:eastAsia="Times New Roman" w:hAnsi="Times New Roman" w:cs="Times New Roman"/>
                  <w:color w:val="1155CC"/>
                  <w:highlight w:val="white"/>
                  <w:u w:val="single"/>
                  <w:lang w:val="en-US"/>
                </w:rPr>
                <w:t>info</w:t>
              </w:r>
              <w:r w:rsidRPr="00A71B1F">
                <w:rPr>
                  <w:rFonts w:ascii="Times New Roman" w:eastAsia="Times New Roman" w:hAnsi="Times New Roman" w:cs="Times New Roman"/>
                  <w:color w:val="1155CC"/>
                  <w:highlight w:val="white"/>
                  <w:u w:val="single"/>
                </w:rPr>
                <w:t>@</w:t>
              </w:r>
              <w:proofErr w:type="spellStart"/>
              <w:r w:rsidRPr="00AA6F80">
                <w:rPr>
                  <w:rFonts w:ascii="Times New Roman" w:eastAsia="Times New Roman" w:hAnsi="Times New Roman" w:cs="Times New Roman"/>
                  <w:color w:val="1155CC"/>
                  <w:highlight w:val="white"/>
                  <w:u w:val="single"/>
                  <w:lang w:val="en-US"/>
                </w:rPr>
                <w:t>sodislab</w:t>
              </w:r>
              <w:proofErr w:type="spellEnd"/>
              <w:r w:rsidRPr="00A71B1F">
                <w:rPr>
                  <w:rFonts w:ascii="Times New Roman" w:eastAsia="Times New Roman" w:hAnsi="Times New Roman" w:cs="Times New Roman"/>
                  <w:color w:val="1155CC"/>
                  <w:highlight w:val="white"/>
                  <w:u w:val="single"/>
                </w:rPr>
                <w:t>.</w:t>
              </w:r>
              <w:r w:rsidRPr="00AA6F80">
                <w:rPr>
                  <w:rFonts w:ascii="Times New Roman" w:eastAsia="Times New Roman" w:hAnsi="Times New Roman" w:cs="Times New Roman"/>
                  <w:color w:val="1155CC"/>
                  <w:highlight w:val="white"/>
                  <w:u w:val="single"/>
                  <w:lang w:val="en-US"/>
                </w:rPr>
                <w:t>com</w:t>
              </w:r>
            </w:hyperlink>
            <w:r w:rsidRPr="00A71B1F">
              <w:rPr>
                <w:rFonts w:ascii="Times New Roman" w:eastAsia="Times New Roman" w:hAnsi="Times New Roman" w:cs="Times New Roman"/>
                <w:color w:val="0B57D0"/>
                <w:highlight w:val="white"/>
              </w:rPr>
              <w:t xml:space="preserve">  </w:t>
            </w:r>
          </w:p>
          <w:p w14:paraId="251AA9F3" w14:textId="77777777" w:rsidR="002D770B" w:rsidRDefault="002D770B" w:rsidP="00592DA7">
            <w:pPr>
              <w:spacing w:line="276" w:lineRule="auto"/>
              <w:ind w:left="-20" w:right="574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телефон: </w:t>
            </w:r>
            <w:r w:rsidRPr="00BB1F48">
              <w:rPr>
                <w:rFonts w:ascii="Times New Roman" w:eastAsia="Times New Roman" w:hAnsi="Times New Roman" w:cs="Times New Roman"/>
              </w:rPr>
              <w:t>+7 495 545 48 40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 xml:space="preserve">   </w:t>
            </w:r>
          </w:p>
          <w:p w14:paraId="0AF6A633" w14:textId="77777777" w:rsidR="002D770B" w:rsidRDefault="002D770B" w:rsidP="00592DA7">
            <w:pPr>
              <w:spacing w:line="276" w:lineRule="auto"/>
              <w:ind w:left="-20" w:right="574"/>
              <w:rPr>
                <w:rFonts w:ascii="Times New Roman" w:eastAsia="Times New Roman" w:hAnsi="Times New Roman" w:cs="Times New Roman"/>
              </w:rPr>
            </w:pPr>
          </w:p>
          <w:p w14:paraId="33529A9D" w14:textId="5F0B020A" w:rsidR="002D770B" w:rsidRDefault="002D770B" w:rsidP="00592DA7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A6F80">
              <w:rPr>
                <w:rFonts w:ascii="Times New Roman" w:eastAsia="Times New Roman" w:hAnsi="Times New Roman" w:cs="Times New Roman"/>
              </w:rPr>
              <w:t xml:space="preserve">Р/с: 40702810410001052067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AA6F80">
              <w:rPr>
                <w:rFonts w:ascii="Times New Roman" w:eastAsia="Times New Roman" w:hAnsi="Times New Roman" w:cs="Times New Roman"/>
              </w:rPr>
              <w:t>в АО «</w:t>
            </w:r>
            <w:proofErr w:type="spellStart"/>
            <w:r w:rsidR="001360FF">
              <w:rPr>
                <w:rFonts w:ascii="Times New Roman" w:eastAsia="Times New Roman" w:hAnsi="Times New Roman" w:cs="Times New Roman"/>
              </w:rPr>
              <w:t>ТБ</w:t>
            </w:r>
            <w:r w:rsidR="00427C9B">
              <w:rPr>
                <w:rFonts w:ascii="Times New Roman" w:eastAsia="Times New Roman" w:hAnsi="Times New Roman" w:cs="Times New Roman"/>
              </w:rPr>
              <w:t>анк</w:t>
            </w:r>
            <w:proofErr w:type="spellEnd"/>
            <w:r w:rsidRPr="00AA6F80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AA6F80">
              <w:rPr>
                <w:rFonts w:ascii="Times New Roman" w:eastAsia="Times New Roman" w:hAnsi="Times New Roman" w:cs="Times New Roman"/>
              </w:rPr>
              <w:t>БИК 044525974</w:t>
            </w:r>
            <w:r>
              <w:rPr>
                <w:rFonts w:ascii="Times New Roman" w:eastAsia="Times New Roman" w:hAnsi="Times New Roman" w:cs="Times New Roman"/>
              </w:rPr>
              <w:br/>
              <w:t>к</w:t>
            </w:r>
            <w:r w:rsidRPr="00AA6F80">
              <w:rPr>
                <w:rFonts w:ascii="Times New Roman" w:eastAsia="Times New Roman" w:hAnsi="Times New Roman" w:cs="Times New Roman"/>
              </w:rPr>
              <w:t>/с: 30101810145250000974</w:t>
            </w:r>
          </w:p>
        </w:tc>
        <w:tc>
          <w:tcPr>
            <w:tcW w:w="4425" w:type="dxa"/>
            <w:tcBorders>
              <w:top w:val="single" w:sz="12" w:space="0" w:color="000000"/>
              <w:left w:val="single" w:sz="8" w:space="0" w:color="FFFFFF"/>
              <w:bottom w:val="nil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259B2" w14:textId="77777777" w:rsidR="002D770B" w:rsidRDefault="002D770B" w:rsidP="00F749E9">
            <w:pPr>
              <w:shd w:val="clear" w:color="auto" w:fill="FFFFFF"/>
              <w:spacing w:before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Адрес: _______</w:t>
            </w:r>
          </w:p>
          <w:p w14:paraId="0C37C148" w14:textId="77777777" w:rsidR="002D770B" w:rsidRDefault="002D770B" w:rsidP="00F749E9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ИНН: ___________</w:t>
            </w:r>
          </w:p>
          <w:p w14:paraId="51FEA2CD" w14:textId="77777777" w:rsidR="002D770B" w:rsidRDefault="002D770B" w:rsidP="00F749E9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ОГРН __________</w:t>
            </w:r>
          </w:p>
          <w:p w14:paraId="30B8736C" w14:textId="77777777" w:rsidR="002D770B" w:rsidRDefault="002D770B" w:rsidP="00F749E9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КПП: ___________</w:t>
            </w:r>
          </w:p>
          <w:p w14:paraId="2F30C270" w14:textId="77777777" w:rsidR="002D770B" w:rsidRDefault="002D770B" w:rsidP="00F749E9">
            <w:pPr>
              <w:shd w:val="clear" w:color="auto" w:fill="FFFFFF"/>
              <w:spacing w:before="200" w:line="276" w:lineRule="auto"/>
              <w:ind w:right="42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__________</w:t>
            </w:r>
          </w:p>
          <w:p w14:paraId="7CA0121C" w14:textId="77777777" w:rsidR="002D770B" w:rsidRDefault="002D770B" w:rsidP="00F749E9">
            <w:pPr>
              <w:spacing w:line="276" w:lineRule="auto"/>
              <w:ind w:left="-20" w:right="574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телефон: </w:t>
            </w:r>
            <w:r>
              <w:rPr>
                <w:rFonts w:ascii="Times New Roman" w:eastAsia="Times New Roman" w:hAnsi="Times New Roman" w:cs="Times New Roman"/>
                <w:color w:val="444746"/>
              </w:rPr>
              <w:t>__________</w:t>
            </w:r>
          </w:p>
          <w:p w14:paraId="23E3AAB1" w14:textId="77777777" w:rsidR="002D770B" w:rsidRDefault="002D770B" w:rsidP="00F749E9">
            <w:pPr>
              <w:spacing w:line="276" w:lineRule="auto"/>
              <w:ind w:left="-20" w:right="574"/>
              <w:rPr>
                <w:rFonts w:ascii="Times New Roman" w:eastAsia="Times New Roman" w:hAnsi="Times New Roman" w:cs="Times New Roman"/>
              </w:rPr>
            </w:pPr>
          </w:p>
          <w:p w14:paraId="70181F24" w14:textId="77777777" w:rsidR="002D770B" w:rsidRDefault="002D770B" w:rsidP="00F749E9">
            <w:pPr>
              <w:spacing w:after="100"/>
              <w:ind w:right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р/с _________ в _____________ г. __________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БИК __________ </w:t>
            </w:r>
          </w:p>
          <w:p w14:paraId="686F95EC" w14:textId="77777777" w:rsidR="002D770B" w:rsidRDefault="002D770B" w:rsidP="00F749E9">
            <w:pPr>
              <w:spacing w:after="100"/>
              <w:ind w:right="425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к/с ___________</w:t>
            </w:r>
          </w:p>
          <w:p w14:paraId="1BD76384" w14:textId="77777777" w:rsidR="002D770B" w:rsidRDefault="002D770B" w:rsidP="00F749E9">
            <w:pPr>
              <w:spacing w:after="100"/>
              <w:ind w:right="425"/>
              <w:rPr>
                <w:rFonts w:ascii="Times New Roman" w:eastAsia="Times New Roman" w:hAnsi="Times New Roman" w:cs="Times New Roman"/>
              </w:rPr>
            </w:pPr>
          </w:p>
        </w:tc>
      </w:tr>
      <w:tr w:rsidR="002D770B" w14:paraId="204B8F5C" w14:textId="77777777" w:rsidTr="00F749E9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30355" w14:textId="77777777" w:rsidR="002D770B" w:rsidRDefault="002D770B" w:rsidP="00F749E9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14:paraId="65438C13" w14:textId="77777777" w:rsidR="002D770B" w:rsidRDefault="002D770B" w:rsidP="00F749E9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</w:p>
          <w:p w14:paraId="6B619795" w14:textId="77777777" w:rsidR="002D770B" w:rsidRDefault="002D770B" w:rsidP="00F749E9">
            <w:pPr>
              <w:shd w:val="clear" w:color="auto" w:fill="FFFFFF"/>
              <w:spacing w:before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_  /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А.М.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Шахраманьян</w:t>
            </w:r>
            <w:proofErr w:type="spellEnd"/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11170" w14:textId="77777777" w:rsidR="002D770B" w:rsidRDefault="002D770B" w:rsidP="00F749E9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14:paraId="3606B527" w14:textId="77777777" w:rsidR="002D770B" w:rsidRDefault="002D770B" w:rsidP="00F749E9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</w:p>
          <w:p w14:paraId="3A606D3D" w14:textId="77777777" w:rsidR="002D770B" w:rsidRDefault="002D770B" w:rsidP="00F749E9">
            <w:pPr>
              <w:spacing w:before="200" w:after="120"/>
              <w:ind w:right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 / ___________</w:t>
            </w:r>
          </w:p>
        </w:tc>
      </w:tr>
    </w:tbl>
    <w:p w14:paraId="4ADE0C2E" w14:textId="77777777" w:rsidR="00EC6F6B" w:rsidRDefault="00EC6F6B">
      <w:pPr>
        <w:rPr>
          <w:rFonts w:ascii="Times New Roman" w:eastAsia="PT Serif" w:hAnsi="Times New Roman" w:cs="Times New Roman"/>
          <w:b/>
          <w:sz w:val="2"/>
          <w:szCs w:val="2"/>
          <w:highlight w:val="white"/>
        </w:rPr>
      </w:pPr>
      <w:r>
        <w:rPr>
          <w:rFonts w:ascii="Times New Roman" w:eastAsia="PT Serif" w:hAnsi="Times New Roman" w:cs="Times New Roman"/>
          <w:b/>
          <w:sz w:val="2"/>
          <w:szCs w:val="2"/>
          <w:highlight w:val="white"/>
        </w:rPr>
        <w:br w:type="page"/>
      </w:r>
    </w:p>
    <w:p w14:paraId="177D9FFC" w14:textId="77777777" w:rsidR="00016B00" w:rsidRPr="00B96470" w:rsidRDefault="00016B00">
      <w:pPr>
        <w:spacing w:after="120"/>
        <w:jc w:val="both"/>
        <w:rPr>
          <w:rFonts w:ascii="Times New Roman" w:eastAsia="PT Serif" w:hAnsi="Times New Roman" w:cs="Times New Roman"/>
          <w:b/>
          <w:sz w:val="2"/>
          <w:szCs w:val="2"/>
          <w:highlight w:val="white"/>
        </w:rPr>
      </w:pPr>
    </w:p>
    <w:tbl>
      <w:tblPr>
        <w:tblStyle w:val="30"/>
        <w:tblW w:w="9180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05"/>
        <w:gridCol w:w="1875"/>
      </w:tblGrid>
      <w:tr w:rsidR="00016B00" w:rsidRPr="00B96470" w14:paraId="293D9916" w14:textId="77777777">
        <w:tc>
          <w:tcPr>
            <w:tcW w:w="73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12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016B00" w:rsidRPr="00B96470" w:rsidRDefault="007E4AA0">
            <w:pPr>
              <w:jc w:val="both"/>
              <w:rPr>
                <w:rFonts w:ascii="Times New Roman" w:eastAsia="Times New Roman" w:hAnsi="Times New Roman" w:cs="Times New Roman"/>
                <w:b/>
                <w:sz w:val="46"/>
                <w:szCs w:val="46"/>
              </w:rPr>
            </w:pPr>
            <w:r w:rsidRPr="00B96470">
              <w:rPr>
                <w:rFonts w:ascii="Times New Roman" w:eastAsia="Times New Roman" w:hAnsi="Times New Roman" w:cs="Times New Roman"/>
                <w:b/>
                <w:sz w:val="46"/>
                <w:szCs w:val="46"/>
              </w:rPr>
              <w:t>Приложение № 1</w:t>
            </w:r>
          </w:p>
          <w:p w14:paraId="000000A9" w14:textId="77777777" w:rsidR="00016B00" w:rsidRPr="00B96470" w:rsidRDefault="007E4AA0">
            <w:pPr>
              <w:spacing w:after="120"/>
              <w:jc w:val="both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к лицензионному договору № ____ от _____</w:t>
            </w:r>
          </w:p>
        </w:tc>
        <w:tc>
          <w:tcPr>
            <w:tcW w:w="1875" w:type="dxa"/>
            <w:tcBorders>
              <w:top w:val="single" w:sz="8" w:space="0" w:color="FFFFFF"/>
              <w:left w:val="dotted" w:sz="12" w:space="0" w:color="D9D9D9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 w14:textId="77777777" w:rsidR="00016B00" w:rsidRPr="00B96470" w:rsidRDefault="007E4AA0">
            <w:pPr>
              <w:widowControl w:val="0"/>
              <w:spacing w:after="120"/>
              <w:ind w:left="141"/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</w:pPr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г. Москва</w:t>
            </w:r>
          </w:p>
          <w:p w14:paraId="000000AB" w14:textId="77777777" w:rsidR="00016B00" w:rsidRPr="00B96470" w:rsidRDefault="007E4AA0">
            <w:pPr>
              <w:widowControl w:val="0"/>
              <w:spacing w:after="120"/>
              <w:ind w:left="141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дд.</w:t>
            </w:r>
            <w:proofErr w:type="gramStart"/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мм.гггг</w:t>
            </w:r>
            <w:proofErr w:type="gramEnd"/>
            <w:r w:rsidRPr="00B96470">
              <w:rPr>
                <w:rFonts w:ascii="Times New Roman" w:eastAsia="Times New Roman" w:hAnsi="Times New Roman" w:cs="Times New Roman"/>
                <w:color w:val="999999"/>
                <w:sz w:val="26"/>
                <w:szCs w:val="26"/>
              </w:rPr>
              <w:t>.</w:t>
            </w:r>
          </w:p>
        </w:tc>
      </w:tr>
    </w:tbl>
    <w:p w14:paraId="000000AC" w14:textId="77777777" w:rsidR="00016B00" w:rsidRPr="00B96470" w:rsidRDefault="00016B00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20"/>
        <w:tblW w:w="9450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7275"/>
      </w:tblGrid>
      <w:tr w:rsidR="00016B00" w:rsidRPr="00B96470" w14:paraId="3B26AE9E" w14:textId="77777777">
        <w:trPr>
          <w:trHeight w:val="855"/>
        </w:trPr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D" w14:textId="77777777" w:rsidR="00016B00" w:rsidRPr="00B96470" w:rsidRDefault="007E4AA0">
            <w:pPr>
              <w:widowControl w:val="0"/>
              <w:spacing w:after="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64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Лицензиар</w:t>
            </w:r>
          </w:p>
        </w:tc>
        <w:tc>
          <w:tcPr>
            <w:tcW w:w="7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 w14:textId="084A60AC" w:rsidR="00016B00" w:rsidRPr="00B96470" w:rsidRDefault="007E4AA0">
            <w:pPr>
              <w:widowControl w:val="0"/>
              <w:spacing w:after="120"/>
              <w:rPr>
                <w:rFonts w:ascii="Times New Roman" w:eastAsia="Times New Roman" w:hAnsi="Times New Roman" w:cs="Times New Roman"/>
                <w:color w:val="999999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 xml:space="preserve">ООО </w:t>
            </w:r>
            <w:r w:rsidR="00427C9B">
              <w:rPr>
                <w:rFonts w:ascii="Times New Roman" w:eastAsia="Times New Roman" w:hAnsi="Times New Roman" w:cs="Times New Roman"/>
              </w:rPr>
              <w:t>«</w:t>
            </w:r>
            <w:r w:rsidRPr="00B96470">
              <w:rPr>
                <w:rFonts w:ascii="Times New Roman" w:eastAsia="Times New Roman" w:hAnsi="Times New Roman" w:cs="Times New Roman"/>
              </w:rPr>
              <w:t>СОДИС ЛАБ</w:t>
            </w:r>
            <w:r w:rsidR="00427C9B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016B00" w:rsidRPr="00B96470" w14:paraId="5605C421" w14:textId="77777777"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F" w14:textId="77777777" w:rsidR="00016B00" w:rsidRPr="00B96470" w:rsidRDefault="007E4AA0">
            <w:pPr>
              <w:widowControl w:val="0"/>
              <w:spacing w:after="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64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Лицензиат</w:t>
            </w:r>
          </w:p>
        </w:tc>
        <w:tc>
          <w:tcPr>
            <w:tcW w:w="7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0" w14:textId="77777777" w:rsidR="00016B00" w:rsidRPr="00B96470" w:rsidRDefault="007E4AA0">
            <w:pPr>
              <w:widowControl w:val="0"/>
              <w:spacing w:after="120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__________________</w:t>
            </w:r>
          </w:p>
        </w:tc>
      </w:tr>
    </w:tbl>
    <w:p w14:paraId="000000B2" w14:textId="7D3EF4D6" w:rsidR="00016B00" w:rsidRDefault="007E4AA0">
      <w:pPr>
        <w:spacing w:before="200" w:after="120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заключили приложение к договору (далее – Приложение) о следующем:</w:t>
      </w:r>
    </w:p>
    <w:p w14:paraId="043B1E09" w14:textId="77777777" w:rsidR="00EC6F6B" w:rsidRPr="00B96470" w:rsidRDefault="00EC6F6B">
      <w:pPr>
        <w:spacing w:before="200" w:after="120"/>
        <w:jc w:val="both"/>
        <w:rPr>
          <w:rFonts w:ascii="Times New Roman" w:eastAsia="Times New Roman" w:hAnsi="Times New Roman" w:cs="Times New Roman"/>
        </w:rPr>
      </w:pPr>
    </w:p>
    <w:p w14:paraId="74EAB62D" w14:textId="6B5BDB46" w:rsidR="0087362E" w:rsidRDefault="007E4AA0">
      <w:pPr>
        <w:spacing w:before="200" w:after="1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6470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</w:p>
    <w:p w14:paraId="2A194547" w14:textId="1BAF1F32" w:rsidR="0087362E" w:rsidRDefault="0087362E" w:rsidP="00EC6F6B">
      <w:pPr>
        <w:numPr>
          <w:ilvl w:val="0"/>
          <w:numId w:val="1"/>
        </w:numPr>
        <w:spacing w:before="200" w:line="276" w:lineRule="auto"/>
        <w:ind w:right="574" w:hanging="285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Стороны согласовали следующий Тарифный план</w:t>
      </w:r>
      <w:r>
        <w:rPr>
          <w:rFonts w:ascii="Times New Roman" w:eastAsia="Times New Roman" w:hAnsi="Times New Roman" w:cs="Times New Roman"/>
        </w:rPr>
        <w:t>, включающий</w:t>
      </w:r>
      <w:r w:rsidRPr="00B96470">
        <w:rPr>
          <w:rFonts w:ascii="Times New Roman" w:eastAsia="Times New Roman" w:hAnsi="Times New Roman" w:cs="Times New Roman"/>
        </w:rPr>
        <w:t>:</w:t>
      </w:r>
    </w:p>
    <w:p w14:paraId="1A5F8F84" w14:textId="77777777" w:rsidR="00EC6F6B" w:rsidRPr="00EC6F6B" w:rsidRDefault="00EC6F6B" w:rsidP="00EC6F6B">
      <w:pPr>
        <w:spacing w:before="200" w:line="276" w:lineRule="auto"/>
        <w:ind w:right="574"/>
        <w:jc w:val="both"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7"/>
        <w:gridCol w:w="2297"/>
        <w:gridCol w:w="1137"/>
        <w:gridCol w:w="1174"/>
        <w:gridCol w:w="969"/>
        <w:gridCol w:w="1735"/>
        <w:gridCol w:w="1800"/>
      </w:tblGrid>
      <w:tr w:rsidR="00EC6F6B" w14:paraId="1173E16D" w14:textId="77777777" w:rsidTr="00EC6F6B">
        <w:tc>
          <w:tcPr>
            <w:tcW w:w="526" w:type="dxa"/>
            <w:vAlign w:val="center"/>
          </w:tcPr>
          <w:p w14:paraId="04E2D3A3" w14:textId="2E66A229" w:rsidR="00EC6F6B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67" w:type="dxa"/>
            <w:vAlign w:val="center"/>
          </w:tcPr>
          <w:p w14:paraId="0CDDC4D9" w14:textId="06D7C376" w:rsidR="00EC6F6B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7" w:type="dxa"/>
          </w:tcPr>
          <w:p w14:paraId="2F63C68F" w14:textId="2406436F" w:rsidR="00EC6F6B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</w:t>
            </w:r>
          </w:p>
        </w:tc>
        <w:tc>
          <w:tcPr>
            <w:tcW w:w="1175" w:type="dxa"/>
            <w:vAlign w:val="center"/>
          </w:tcPr>
          <w:p w14:paraId="32D567E3" w14:textId="30650B00" w:rsidR="00EC6F6B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002" w:type="dxa"/>
            <w:vAlign w:val="center"/>
          </w:tcPr>
          <w:p w14:paraId="3FFF4C00" w14:textId="0EFCE58A" w:rsidR="00EC6F6B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784" w:type="dxa"/>
            <w:vAlign w:val="center"/>
          </w:tcPr>
          <w:p w14:paraId="4013825A" w14:textId="12415D4B" w:rsidR="00EC6F6B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ед. (руб., без НДС)</w:t>
            </w:r>
          </w:p>
        </w:tc>
        <w:tc>
          <w:tcPr>
            <w:tcW w:w="1864" w:type="dxa"/>
            <w:vAlign w:val="center"/>
          </w:tcPr>
          <w:p w14:paraId="477C952E" w14:textId="53662FB7" w:rsidR="00EC6F6B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стоимость (руб., без НДС)</w:t>
            </w:r>
          </w:p>
        </w:tc>
      </w:tr>
      <w:tr w:rsidR="00EC6F6B" w14:paraId="3A75EA0D" w14:textId="77777777" w:rsidTr="00EC6F6B">
        <w:tc>
          <w:tcPr>
            <w:tcW w:w="526" w:type="dxa"/>
          </w:tcPr>
          <w:p w14:paraId="259BD2AA" w14:textId="33F56D1E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67" w:type="dxa"/>
          </w:tcPr>
          <w:p w14:paraId="65ED82D8" w14:textId="5868E548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</w:t>
            </w:r>
          </w:p>
        </w:tc>
        <w:tc>
          <w:tcPr>
            <w:tcW w:w="1137" w:type="dxa"/>
          </w:tcPr>
          <w:p w14:paraId="229C9B5D" w14:textId="35E7C0E4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175" w:type="dxa"/>
          </w:tcPr>
          <w:p w14:paraId="63C1966C" w14:textId="21C52156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лицензия</w:t>
            </w:r>
          </w:p>
        </w:tc>
        <w:tc>
          <w:tcPr>
            <w:tcW w:w="1002" w:type="dxa"/>
          </w:tcPr>
          <w:p w14:paraId="14B4940A" w14:textId="32EB74F1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4" w:type="dxa"/>
          </w:tcPr>
          <w:p w14:paraId="6E9FFF33" w14:textId="0DF21327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64" w:type="dxa"/>
          </w:tcPr>
          <w:p w14:paraId="0B0E30E1" w14:textId="1AD56B3A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C6F6B" w14:paraId="7CE0E0C3" w14:textId="77777777" w:rsidTr="00EC6F6B">
        <w:tc>
          <w:tcPr>
            <w:tcW w:w="526" w:type="dxa"/>
          </w:tcPr>
          <w:p w14:paraId="58A0C50B" w14:textId="508CD58B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67" w:type="dxa"/>
          </w:tcPr>
          <w:p w14:paraId="2AB42C69" w14:textId="77777777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5A299130" w14:textId="77777777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5" w:type="dxa"/>
          </w:tcPr>
          <w:p w14:paraId="5D1883D2" w14:textId="6D00FE52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</w:tcPr>
          <w:p w14:paraId="1085FAAA" w14:textId="77777777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</w:tcPr>
          <w:p w14:paraId="7EEE0A65" w14:textId="77777777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14:paraId="0D11BF34" w14:textId="77777777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6F6B" w14:paraId="627144BB" w14:textId="77777777" w:rsidTr="00EC6F6B">
        <w:tc>
          <w:tcPr>
            <w:tcW w:w="7991" w:type="dxa"/>
            <w:gridSpan w:val="6"/>
          </w:tcPr>
          <w:p w14:paraId="67BF89C6" w14:textId="07B3D2F4" w:rsidR="00EC6F6B" w:rsidRPr="0087362E" w:rsidRDefault="00EC6F6B" w:rsidP="0087362E">
            <w:pPr>
              <w:spacing w:before="20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362E">
              <w:rPr>
                <w:rFonts w:ascii="Times New Roman" w:hAnsi="Times New Roman" w:cs="Times New Roman"/>
                <w:b/>
                <w:bCs/>
              </w:rPr>
              <w:t>Итого общий размер лицензионного вознаграждения:</w:t>
            </w:r>
          </w:p>
        </w:tc>
        <w:tc>
          <w:tcPr>
            <w:tcW w:w="1864" w:type="dxa"/>
          </w:tcPr>
          <w:p w14:paraId="3A156931" w14:textId="77777777" w:rsidR="00EC6F6B" w:rsidRDefault="00EC6F6B">
            <w:pPr>
              <w:spacing w:before="20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A67A7C5" w14:textId="77777777" w:rsidR="0087362E" w:rsidRPr="00B96470" w:rsidRDefault="0087362E">
      <w:pPr>
        <w:spacing w:before="200" w:after="120"/>
        <w:jc w:val="both"/>
        <w:rPr>
          <w:rFonts w:ascii="Times New Roman" w:hAnsi="Times New Roman" w:cs="Times New Roman"/>
        </w:rPr>
      </w:pPr>
    </w:p>
    <w:p w14:paraId="000000BC" w14:textId="270D33ED" w:rsidR="00016B00" w:rsidRDefault="007E4AA0" w:rsidP="00EC6F6B">
      <w:pPr>
        <w:numPr>
          <w:ilvl w:val="0"/>
          <w:numId w:val="1"/>
        </w:numPr>
        <w:spacing w:before="200" w:line="276" w:lineRule="auto"/>
        <w:ind w:right="574" w:hanging="285"/>
        <w:jc w:val="both"/>
        <w:rPr>
          <w:rFonts w:ascii="Times New Roman" w:eastAsia="Times New Roman" w:hAnsi="Times New Roman" w:cs="Times New Roman"/>
        </w:rPr>
      </w:pPr>
      <w:r w:rsidRPr="00B96470">
        <w:rPr>
          <w:rFonts w:ascii="Times New Roman" w:eastAsia="Times New Roman" w:hAnsi="Times New Roman" w:cs="Times New Roman"/>
        </w:rPr>
        <w:t>Лицензиат выплачивает лицензионное вознаграждение в полном объеме в течение 5 рабочих дней с момента получения счета от Лицензиара.</w:t>
      </w:r>
    </w:p>
    <w:p w14:paraId="1D8C28C2" w14:textId="77777777" w:rsidR="00EC6F6B" w:rsidRPr="00EC6F6B" w:rsidRDefault="00EC6F6B" w:rsidP="00EC6F6B">
      <w:pPr>
        <w:spacing w:before="200" w:line="276" w:lineRule="auto"/>
        <w:ind w:left="566" w:right="574"/>
        <w:jc w:val="both"/>
        <w:rPr>
          <w:rFonts w:ascii="Times New Roman" w:eastAsia="Times New Roman" w:hAnsi="Times New Roman" w:cs="Times New Roman"/>
        </w:rPr>
      </w:pPr>
    </w:p>
    <w:tbl>
      <w:tblPr>
        <w:tblStyle w:val="10"/>
        <w:tblW w:w="916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425"/>
      </w:tblGrid>
      <w:tr w:rsidR="00016B00" w:rsidRPr="00B96470" w14:paraId="54B45E43" w14:textId="77777777">
        <w:trPr>
          <w:trHeight w:val="52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016B00" w:rsidRPr="00B96470" w:rsidRDefault="007E4AA0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 w:rsidRPr="00B96470">
              <w:rPr>
                <w:rFonts w:ascii="Times New Roman" w:eastAsia="Times New Roman" w:hAnsi="Times New Roman" w:cs="Times New Roman"/>
                <w:b/>
              </w:rPr>
              <w:t>Лицензиар</w:t>
            </w:r>
            <w:r w:rsidRPr="00B96470">
              <w:rPr>
                <w:rFonts w:ascii="Times New Roman" w:eastAsia="Times New Roman" w:hAnsi="Times New Roman" w:cs="Times New Roman"/>
              </w:rPr>
              <w:t xml:space="preserve">: ООО «СОДИС ЛАБ» </w:t>
            </w:r>
          </w:p>
        </w:tc>
        <w:tc>
          <w:tcPr>
            <w:tcW w:w="4425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016B00" w:rsidRPr="00B96470" w:rsidRDefault="007E4AA0">
            <w:pPr>
              <w:spacing w:after="12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96470">
              <w:rPr>
                <w:rFonts w:ascii="Times New Roman" w:eastAsia="Times New Roman" w:hAnsi="Times New Roman" w:cs="Times New Roman"/>
                <w:b/>
              </w:rPr>
              <w:t>Лицензиат</w:t>
            </w:r>
            <w:r w:rsidRPr="00B96470">
              <w:rPr>
                <w:rFonts w:ascii="Times New Roman" w:eastAsia="Times New Roman" w:hAnsi="Times New Roman" w:cs="Times New Roman"/>
              </w:rPr>
              <w:t>: ___________</w:t>
            </w:r>
          </w:p>
        </w:tc>
      </w:tr>
      <w:tr w:rsidR="00016B00" w:rsidRPr="00B96470" w14:paraId="2691023D" w14:textId="77777777">
        <w:trPr>
          <w:trHeight w:val="1680"/>
        </w:trPr>
        <w:tc>
          <w:tcPr>
            <w:tcW w:w="4740" w:type="dxa"/>
            <w:tcBorders>
              <w:top w:val="single" w:sz="12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 w14:textId="77777777" w:rsidR="00016B00" w:rsidRPr="00B96470" w:rsidRDefault="007E4AA0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14:paraId="000000C0" w14:textId="77777777" w:rsidR="00016B00" w:rsidRPr="00B96470" w:rsidRDefault="00016B00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</w:p>
          <w:p w14:paraId="000000C1" w14:textId="77777777" w:rsidR="00016B00" w:rsidRPr="00B96470" w:rsidRDefault="007E4AA0">
            <w:pPr>
              <w:spacing w:before="200" w:after="120"/>
              <w:ind w:left="-20" w:right="425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____________</w:t>
            </w:r>
            <w:proofErr w:type="gramStart"/>
            <w:r w:rsidRPr="00B96470">
              <w:rPr>
                <w:rFonts w:ascii="Times New Roman" w:eastAsia="Times New Roman" w:hAnsi="Times New Roman" w:cs="Times New Roman"/>
              </w:rPr>
              <w:t>_  /</w:t>
            </w:r>
            <w:proofErr w:type="gramEnd"/>
            <w:r w:rsidRPr="00B96470">
              <w:rPr>
                <w:rFonts w:ascii="Times New Roman" w:eastAsia="Times New Roman" w:hAnsi="Times New Roman" w:cs="Times New Roman"/>
              </w:rPr>
              <w:t xml:space="preserve"> А.М. Шахраманьян</w:t>
            </w:r>
          </w:p>
        </w:tc>
        <w:tc>
          <w:tcPr>
            <w:tcW w:w="4425" w:type="dxa"/>
            <w:tcBorders>
              <w:top w:val="single" w:sz="12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77777777" w:rsidR="00016B00" w:rsidRPr="00B96470" w:rsidRDefault="007E4AA0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14:paraId="000000C3" w14:textId="77777777" w:rsidR="00016B00" w:rsidRPr="00B96470" w:rsidRDefault="00016B00">
            <w:pPr>
              <w:spacing w:after="120"/>
              <w:ind w:left="-20"/>
              <w:rPr>
                <w:rFonts w:ascii="Times New Roman" w:eastAsia="Times New Roman" w:hAnsi="Times New Roman" w:cs="Times New Roman"/>
              </w:rPr>
            </w:pPr>
          </w:p>
          <w:p w14:paraId="000000C4" w14:textId="77777777" w:rsidR="00016B00" w:rsidRPr="00B96470" w:rsidRDefault="007E4AA0">
            <w:pPr>
              <w:spacing w:before="200" w:after="120"/>
              <w:ind w:right="425"/>
              <w:rPr>
                <w:rFonts w:ascii="Times New Roman" w:eastAsia="Times New Roman" w:hAnsi="Times New Roman" w:cs="Times New Roman"/>
              </w:rPr>
            </w:pPr>
            <w:r w:rsidRPr="00B96470">
              <w:rPr>
                <w:rFonts w:ascii="Times New Roman" w:eastAsia="Times New Roman" w:hAnsi="Times New Roman" w:cs="Times New Roman"/>
              </w:rPr>
              <w:t>________________ / ___________</w:t>
            </w:r>
          </w:p>
          <w:p w14:paraId="000000C6" w14:textId="77777777" w:rsidR="00016B00" w:rsidRPr="00B96470" w:rsidRDefault="00016B00">
            <w:pPr>
              <w:spacing w:before="200" w:after="120"/>
              <w:ind w:right="425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C7" w14:textId="77777777" w:rsidR="00016B00" w:rsidRPr="00B96470" w:rsidRDefault="00016B00" w:rsidP="0087362E">
      <w:pPr>
        <w:shd w:val="clear" w:color="auto" w:fill="FFFFFF"/>
        <w:spacing w:line="276" w:lineRule="auto"/>
        <w:ind w:right="424"/>
        <w:rPr>
          <w:rFonts w:ascii="Times New Roman" w:eastAsia="Times New Roman" w:hAnsi="Times New Roman" w:cs="Times New Roman"/>
        </w:rPr>
      </w:pPr>
    </w:p>
    <w:sectPr w:rsidR="00016B00" w:rsidRPr="00B96470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417" w:header="396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089A5" w14:textId="77777777" w:rsidR="00364D21" w:rsidRDefault="00364D21">
      <w:r>
        <w:separator/>
      </w:r>
    </w:p>
  </w:endnote>
  <w:endnote w:type="continuationSeparator" w:id="0">
    <w:p w14:paraId="3175A971" w14:textId="77777777" w:rsidR="00364D21" w:rsidRDefault="0036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77777777" w:rsidR="00016B00" w:rsidRDefault="00016B00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A" w14:textId="77777777" w:rsidR="00016B00" w:rsidRDefault="00016B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7910D" w14:textId="77777777" w:rsidR="00364D21" w:rsidRDefault="00364D21">
      <w:r>
        <w:separator/>
      </w:r>
    </w:p>
  </w:footnote>
  <w:footnote w:type="continuationSeparator" w:id="0">
    <w:p w14:paraId="726B665D" w14:textId="77777777" w:rsidR="00364D21" w:rsidRDefault="0036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9" w14:textId="77777777" w:rsidR="00016B00" w:rsidRDefault="00016B00">
    <w:pPr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8" w14:textId="77777777" w:rsidR="00016B00" w:rsidRDefault="00016B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7415A"/>
    <w:multiLevelType w:val="multilevel"/>
    <w:tmpl w:val="CF6ABA4E"/>
    <w:lvl w:ilvl="0">
      <w:start w:val="1"/>
      <w:numFmt w:val="decimal"/>
      <w:lvlText w:val="%1."/>
      <w:lvlJc w:val="right"/>
      <w:pPr>
        <w:ind w:left="566" w:hanging="284"/>
      </w:pPr>
      <w:rPr>
        <w:u w:val="none"/>
      </w:rPr>
    </w:lvl>
    <w:lvl w:ilvl="1">
      <w:start w:val="1"/>
      <w:numFmt w:val="decimal"/>
      <w:lvlText w:val="%1.%2."/>
      <w:lvlJc w:val="right"/>
      <w:pPr>
        <w:ind w:left="1275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53650F2"/>
    <w:multiLevelType w:val="multilevel"/>
    <w:tmpl w:val="37482E3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59" w:hanging="84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70" w:hanging="647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4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 w15:restartNumberingAfterBreak="0">
    <w:nsid w:val="73386CC9"/>
    <w:multiLevelType w:val="multilevel"/>
    <w:tmpl w:val="662285A2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59" w:hanging="84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70" w:hanging="647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4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088578988">
    <w:abstractNumId w:val="0"/>
  </w:num>
  <w:num w:numId="2" w16cid:durableId="734351775">
    <w:abstractNumId w:val="2"/>
  </w:num>
  <w:num w:numId="3" w16cid:durableId="860705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00"/>
    <w:rsid w:val="00016B00"/>
    <w:rsid w:val="0007347A"/>
    <w:rsid w:val="000A59BE"/>
    <w:rsid w:val="001360FF"/>
    <w:rsid w:val="00253B1D"/>
    <w:rsid w:val="002B66AD"/>
    <w:rsid w:val="002D71D8"/>
    <w:rsid w:val="002D770B"/>
    <w:rsid w:val="0031002E"/>
    <w:rsid w:val="003627AC"/>
    <w:rsid w:val="00364D21"/>
    <w:rsid w:val="00366F52"/>
    <w:rsid w:val="003B2A63"/>
    <w:rsid w:val="00427C9B"/>
    <w:rsid w:val="0048532C"/>
    <w:rsid w:val="00496BBD"/>
    <w:rsid w:val="00592DA7"/>
    <w:rsid w:val="005C433F"/>
    <w:rsid w:val="0060182E"/>
    <w:rsid w:val="0061047E"/>
    <w:rsid w:val="00640B0C"/>
    <w:rsid w:val="00673029"/>
    <w:rsid w:val="006B0B0E"/>
    <w:rsid w:val="006F5C85"/>
    <w:rsid w:val="00771782"/>
    <w:rsid w:val="007765EC"/>
    <w:rsid w:val="00783B95"/>
    <w:rsid w:val="007C5CCD"/>
    <w:rsid w:val="007E4AA0"/>
    <w:rsid w:val="0087362E"/>
    <w:rsid w:val="008946B5"/>
    <w:rsid w:val="009D4F96"/>
    <w:rsid w:val="00A53917"/>
    <w:rsid w:val="00A71B1F"/>
    <w:rsid w:val="00AA588B"/>
    <w:rsid w:val="00AF36D8"/>
    <w:rsid w:val="00B96470"/>
    <w:rsid w:val="00BB1F48"/>
    <w:rsid w:val="00C14BF1"/>
    <w:rsid w:val="00C65E86"/>
    <w:rsid w:val="00CC11D3"/>
    <w:rsid w:val="00D005AE"/>
    <w:rsid w:val="00D67AB5"/>
    <w:rsid w:val="00E17652"/>
    <w:rsid w:val="00E96E42"/>
    <w:rsid w:val="00EC6F6B"/>
    <w:rsid w:val="00EE1308"/>
    <w:rsid w:val="00F5371A"/>
    <w:rsid w:val="00F855CD"/>
    <w:rsid w:val="00FB1733"/>
    <w:rsid w:val="00FC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A187E"/>
  <w15:docId w15:val="{2A3DB1B4-2DEB-2147-B636-C952602D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5">
    <w:name w:val="annotation text"/>
    <w:basedOn w:val="a"/>
    <w:link w:val="a6"/>
    <w:uiPriority w:val="99"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table" w:styleId="a8">
    <w:name w:val="Table Grid"/>
    <w:basedOn w:val="a1"/>
    <w:uiPriority w:val="39"/>
    <w:rsid w:val="00873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783B95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83B9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83B95"/>
    <w:rPr>
      <w:color w:val="800080" w:themeColor="followedHyperlink"/>
      <w:u w:val="single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F5371A"/>
    <w:rPr>
      <w:b/>
      <w:bCs/>
    </w:rPr>
  </w:style>
  <w:style w:type="character" w:customStyle="1" w:styleId="ad">
    <w:name w:val="Тема примечания Знак"/>
    <w:basedOn w:val="a6"/>
    <w:link w:val="ac"/>
    <w:uiPriority w:val="99"/>
    <w:semiHidden/>
    <w:rsid w:val="00F5371A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2D7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6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dislab.com" TargetMode="External"/><Relationship Id="rId13" Type="http://schemas.openxmlformats.org/officeDocument/2006/relationships/hyperlink" Target="https://academy.sodislab.co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help.sodislab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dis360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sodislab.com" TargetMode="External"/><Relationship Id="rId10" Type="http://schemas.openxmlformats.org/officeDocument/2006/relationships/hyperlink" Target="https://sodislab.r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odis360.com" TargetMode="External"/><Relationship Id="rId14" Type="http://schemas.openxmlformats.org/officeDocument/2006/relationships/hyperlink" Target="https://www.sodislab.com/ru/pricing-sb-extens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n3sHO+MWfeuYImIUq2I5V76Mnlw==">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Шахраманьян</dc:creator>
  <cp:keywords/>
  <dc:description/>
  <cp:lastModifiedBy>Andrey Shakhramanyan</cp:lastModifiedBy>
  <cp:revision>4</cp:revision>
  <dcterms:created xsi:type="dcterms:W3CDTF">2025-08-13T07:13:00Z</dcterms:created>
  <dcterms:modified xsi:type="dcterms:W3CDTF">2025-08-13T07:17:00Z</dcterms:modified>
</cp:coreProperties>
</file>